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DF" w:rsidRDefault="00E03D4F">
      <w:pPr>
        <w:pStyle w:val="a7"/>
        <w:spacing w:before="240"/>
        <w:ind w:left="431" w:firstLine="0"/>
        <w:jc w:val="center"/>
        <w:rPr>
          <w:color w:val="000000"/>
          <w:u w:color="000000"/>
        </w:rPr>
      </w:pPr>
      <w:bookmarkStart w:id="0" w:name="_GoBack"/>
      <w:bookmarkEnd w:id="0"/>
      <w:r>
        <w:rPr>
          <w:rFonts w:hAnsi="Times New Roman Bold"/>
          <w:color w:val="000000"/>
          <w:u w:color="000000"/>
        </w:rPr>
        <w:t>Вопросник</w:t>
      </w:r>
      <w:r>
        <w:rPr>
          <w:rFonts w:hAnsi="Times New Roman Bold"/>
          <w:color w:val="000000"/>
          <w:u w:color="000000"/>
        </w:rPr>
        <w:t xml:space="preserve"> </w:t>
      </w:r>
      <w:r>
        <w:rPr>
          <w:rFonts w:hAnsi="Times New Roman Bold"/>
          <w:color w:val="000000"/>
          <w:u w:color="000000"/>
        </w:rPr>
        <w:t>для</w:t>
      </w:r>
      <w:r>
        <w:rPr>
          <w:rFonts w:hAnsi="Times New Roman Bold"/>
          <w:color w:val="000000"/>
          <w:u w:color="000000"/>
        </w:rPr>
        <w:t xml:space="preserve"> </w:t>
      </w:r>
      <w:r>
        <w:rPr>
          <w:rFonts w:hAnsi="Times New Roman Bold"/>
          <w:color w:val="000000"/>
          <w:u w:color="000000"/>
        </w:rPr>
        <w:t>стран</w:t>
      </w:r>
      <w:r>
        <w:rPr>
          <w:rFonts w:hAnsi="Times New Roman Bold"/>
          <w:color w:val="000000"/>
          <w:u w:color="000000"/>
        </w:rPr>
        <w:t xml:space="preserve"> </w:t>
      </w:r>
      <w:r>
        <w:rPr>
          <w:rFonts w:hAnsi="Times New Roman Bold"/>
          <w:color w:val="000000"/>
          <w:u w:color="000000"/>
        </w:rPr>
        <w:t>по</w:t>
      </w:r>
      <w:r>
        <w:rPr>
          <w:rFonts w:hAnsi="Times New Roman Bold"/>
          <w:color w:val="000000"/>
          <w:u w:color="000000"/>
        </w:rPr>
        <w:t xml:space="preserve"> </w:t>
      </w:r>
      <w:r>
        <w:rPr>
          <w:rFonts w:hAnsi="Times New Roman Bold"/>
          <w:color w:val="000000"/>
          <w:u w:color="000000"/>
        </w:rPr>
        <w:t>показателю</w:t>
      </w:r>
      <w:r>
        <w:rPr>
          <w:rFonts w:hAnsi="Times New Roman Bold"/>
          <w:color w:val="000000"/>
          <w:u w:color="000000"/>
        </w:rPr>
        <w:t xml:space="preserve"> </w:t>
      </w:r>
      <w:r>
        <w:rPr>
          <w:rFonts w:hAnsi="Times New Roman Bold"/>
          <w:color w:val="000000"/>
          <w:u w:color="000000"/>
        </w:rPr>
        <w:t>ЦУР</w:t>
      </w:r>
      <w:r>
        <w:rPr>
          <w:rFonts w:hAnsi="Times New Roman Bold"/>
          <w:color w:val="000000"/>
          <w:u w:color="000000"/>
        </w:rPr>
        <w:t xml:space="preserve"> </w:t>
      </w:r>
      <w:r>
        <w:rPr>
          <w:rFonts w:ascii="Times New Roman Bold"/>
          <w:color w:val="000000"/>
          <w:u w:color="000000"/>
        </w:rPr>
        <w:t xml:space="preserve">6.5.1 </w:t>
      </w:r>
    </w:p>
    <w:p w:rsidR="008F49DF" w:rsidRDefault="00E03D4F">
      <w:pPr>
        <w:pStyle w:val="a7"/>
        <w:spacing w:before="240"/>
        <w:ind w:left="431" w:firstLine="0"/>
        <w:jc w:val="center"/>
        <w:rPr>
          <w:color w:val="000000"/>
          <w:u w:color="000000"/>
        </w:rPr>
      </w:pPr>
      <w:r>
        <w:rPr>
          <w:rFonts w:hAnsi="Times New Roman Bold"/>
          <w:color w:val="000000"/>
          <w:u w:color="000000"/>
        </w:rPr>
        <w:t>Степень</w:t>
      </w:r>
      <w:r>
        <w:rPr>
          <w:rFonts w:hAnsi="Times New Roman Bold"/>
          <w:color w:val="000000"/>
          <w:u w:color="000000"/>
        </w:rPr>
        <w:t xml:space="preserve"> </w:t>
      </w:r>
      <w:r>
        <w:rPr>
          <w:rFonts w:hAnsi="Times New Roman Bold"/>
          <w:color w:val="000000"/>
          <w:u w:color="000000"/>
        </w:rPr>
        <w:t>осуществления</w:t>
      </w:r>
      <w:r>
        <w:rPr>
          <w:rFonts w:hAnsi="Times New Roman Bold"/>
          <w:color w:val="000000"/>
          <w:u w:color="000000"/>
        </w:rPr>
        <w:t xml:space="preserve"> </w:t>
      </w:r>
      <w:r>
        <w:rPr>
          <w:rFonts w:hAnsi="Times New Roman Bold"/>
          <w:color w:val="000000"/>
          <w:u w:color="000000"/>
        </w:rPr>
        <w:t>комплексного</w:t>
      </w:r>
      <w:r>
        <w:rPr>
          <w:rFonts w:hAnsi="Times New Roman Bold"/>
          <w:color w:val="000000"/>
          <w:u w:color="000000"/>
        </w:rPr>
        <w:t xml:space="preserve"> </w:t>
      </w:r>
      <w:r>
        <w:rPr>
          <w:rFonts w:hAnsi="Times New Roman Bold"/>
          <w:color w:val="000000"/>
          <w:u w:color="000000"/>
        </w:rPr>
        <w:t>управления</w:t>
      </w:r>
      <w:r>
        <w:rPr>
          <w:rFonts w:hAnsi="Times New Roman Bold"/>
          <w:color w:val="000000"/>
          <w:u w:color="000000"/>
        </w:rPr>
        <w:t xml:space="preserve"> </w:t>
      </w:r>
      <w:r>
        <w:rPr>
          <w:rFonts w:hAnsi="Times New Roman Bold"/>
          <w:color w:val="000000"/>
          <w:u w:color="000000"/>
        </w:rPr>
        <w:t>водными</w:t>
      </w:r>
      <w:r>
        <w:rPr>
          <w:rFonts w:hAnsi="Times New Roman Bold"/>
          <w:color w:val="000000"/>
          <w:u w:color="000000"/>
        </w:rPr>
        <w:t xml:space="preserve"> </w:t>
      </w:r>
      <w:r>
        <w:rPr>
          <w:rFonts w:hAnsi="Times New Roman Bold"/>
          <w:color w:val="000000"/>
          <w:u w:color="000000"/>
        </w:rPr>
        <w:t>ресурсами</w:t>
      </w:r>
      <w:r>
        <w:rPr>
          <w:rFonts w:hAnsi="Times New Roman Bold"/>
          <w:color w:val="000000"/>
          <w:u w:color="000000"/>
        </w:rPr>
        <w:t xml:space="preserve"> </w:t>
      </w:r>
      <w:r>
        <w:rPr>
          <w:rFonts w:ascii="Times New Roman Bold"/>
          <w:color w:val="000000"/>
          <w:u w:color="000000"/>
        </w:rPr>
        <w:t>(0</w:t>
      </w:r>
      <w:r>
        <w:rPr>
          <w:rFonts w:hAnsi="Times New Roman Bold"/>
          <w:color w:val="000000"/>
          <w:u w:color="000000"/>
        </w:rPr>
        <w:t>–</w:t>
      </w:r>
      <w:r>
        <w:rPr>
          <w:rFonts w:ascii="Times New Roman Bold"/>
          <w:color w:val="000000"/>
          <w:u w:color="000000"/>
        </w:rPr>
        <w:t>100)</w:t>
      </w:r>
      <w:r>
        <w:rPr>
          <w:color w:val="000000"/>
          <w:u w:color="000000"/>
          <w:vertAlign w:val="superscript"/>
        </w:rPr>
        <w:footnoteReference w:id="2"/>
      </w:r>
    </w:p>
    <w:p w:rsidR="008F49DF" w:rsidRDefault="00E03D4F">
      <w:pPr>
        <w:pStyle w:val="2"/>
        <w:spacing w:after="120"/>
        <w:ind w:left="578" w:firstLine="0"/>
      </w:pPr>
      <w:r>
        <w:rPr>
          <w:rFonts w:hAnsi="Times New Roman Bold"/>
        </w:rPr>
        <w:t>Введение</w:t>
      </w:r>
    </w:p>
    <w:p w:rsidR="008F49DF" w:rsidRDefault="00E03D4F">
      <w:pPr>
        <w:pStyle w:val="a0"/>
        <w:jc w:val="both"/>
      </w:pPr>
      <w:r>
        <w:rPr>
          <w:rFonts w:hAnsi="Trebuchet MS"/>
        </w:rPr>
        <w:t>«ООН</w:t>
      </w:r>
      <w:r>
        <w:rPr>
          <w:rFonts w:ascii="Trebuchet MS"/>
        </w:rPr>
        <w:t>-</w:t>
      </w:r>
      <w:r>
        <w:rPr>
          <w:rFonts w:hAnsi="Trebuchet MS"/>
        </w:rPr>
        <w:t>Окружающая</w:t>
      </w:r>
      <w:r>
        <w:rPr>
          <w:rFonts w:hAnsi="Trebuchet MS"/>
        </w:rPr>
        <w:t xml:space="preserve"> </w:t>
      </w:r>
      <w:r>
        <w:rPr>
          <w:rFonts w:hAnsi="Trebuchet MS"/>
        </w:rPr>
        <w:t>среда»</w:t>
      </w:r>
      <w:r>
        <w:rPr>
          <w:rFonts w:hAnsi="Trebuchet MS"/>
        </w:rPr>
        <w:t xml:space="preserve"> </w:t>
      </w:r>
      <w:r>
        <w:rPr>
          <w:rFonts w:hAnsi="Trebuchet MS"/>
        </w:rPr>
        <w:t>оказывает</w:t>
      </w:r>
      <w:r>
        <w:rPr>
          <w:rFonts w:hAnsi="Trebuchet MS"/>
        </w:rPr>
        <w:t xml:space="preserve"> </w:t>
      </w:r>
      <w:r>
        <w:rPr>
          <w:rFonts w:hAnsi="Trebuchet MS"/>
        </w:rPr>
        <w:t>поддержку</w:t>
      </w:r>
      <w:r>
        <w:rPr>
          <w:rFonts w:hAnsi="Trebuchet MS"/>
        </w:rPr>
        <w:t xml:space="preserve"> </w:t>
      </w:r>
      <w:r>
        <w:rPr>
          <w:rFonts w:hAnsi="Trebuchet MS"/>
        </w:rPr>
        <w:t>странам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осуществлении</w:t>
      </w:r>
      <w:r>
        <w:rPr>
          <w:rFonts w:hAnsi="Trebuchet MS"/>
        </w:rPr>
        <w:t xml:space="preserve"> </w:t>
      </w:r>
      <w:r>
        <w:rPr>
          <w:rFonts w:hAnsi="Trebuchet MS"/>
        </w:rPr>
        <w:t>мониторинга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представлении</w:t>
      </w:r>
      <w:r>
        <w:rPr>
          <w:rFonts w:hAnsi="Trebuchet MS"/>
        </w:rPr>
        <w:t xml:space="preserve"> </w:t>
      </w:r>
      <w:r>
        <w:rPr>
          <w:rFonts w:hAnsi="Trebuchet MS"/>
        </w:rPr>
        <w:t>отчетности</w:t>
      </w:r>
      <w:r>
        <w:rPr>
          <w:rFonts w:hAnsi="Trebuchet MS"/>
        </w:rPr>
        <w:t xml:space="preserve"> </w:t>
      </w:r>
      <w:r>
        <w:rPr>
          <w:rFonts w:hAnsi="Trebuchet MS"/>
        </w:rPr>
        <w:t>по</w:t>
      </w:r>
      <w:r>
        <w:rPr>
          <w:rFonts w:hAnsi="Trebuchet MS"/>
        </w:rPr>
        <w:t xml:space="preserve"> </w:t>
      </w:r>
      <w:r>
        <w:rPr>
          <w:rFonts w:hAnsi="Trebuchet MS"/>
        </w:rPr>
        <w:t>Цели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области</w:t>
      </w:r>
      <w:r>
        <w:rPr>
          <w:rFonts w:hAnsi="Trebuchet MS"/>
        </w:rPr>
        <w:t xml:space="preserve"> </w:t>
      </w:r>
      <w:r>
        <w:rPr>
          <w:rFonts w:hAnsi="Trebuchet MS"/>
        </w:rPr>
        <w:t>устойчивого</w:t>
      </w:r>
      <w:r>
        <w:rPr>
          <w:rFonts w:hAnsi="Trebuchet MS"/>
        </w:rPr>
        <w:t xml:space="preserve"> </w:t>
      </w:r>
      <w:r>
        <w:rPr>
          <w:rFonts w:hAnsi="Trebuchet MS"/>
        </w:rPr>
        <w:t>развития</w:t>
      </w:r>
      <w:r>
        <w:rPr>
          <w:rFonts w:hAnsi="Trebuchet MS"/>
        </w:rPr>
        <w:t xml:space="preserve"> </w:t>
      </w:r>
      <w:r>
        <w:rPr>
          <w:rFonts w:ascii="Trebuchet MS"/>
        </w:rPr>
        <w:t>(</w:t>
      </w:r>
      <w:r>
        <w:rPr>
          <w:rFonts w:hAnsi="Trebuchet MS"/>
        </w:rPr>
        <w:t>ЦУР</w:t>
      </w:r>
      <w:r>
        <w:rPr>
          <w:rFonts w:ascii="Trebuchet MS"/>
        </w:rPr>
        <w:t xml:space="preserve">) 6, </w:t>
      </w:r>
      <w:r>
        <w:rPr>
          <w:rFonts w:hAnsi="Trebuchet MS"/>
        </w:rPr>
        <w:t>включая</w:t>
      </w:r>
      <w:r>
        <w:rPr>
          <w:rFonts w:hAnsi="Trebuchet MS"/>
        </w:rPr>
        <w:t xml:space="preserve"> </w:t>
      </w:r>
      <w:r>
        <w:rPr>
          <w:rFonts w:hAnsi="Trebuchet MS"/>
        </w:rPr>
        <w:t>целевую</w:t>
      </w:r>
      <w:r>
        <w:rPr>
          <w:rFonts w:hAnsi="Trebuchet MS"/>
        </w:rPr>
        <w:t xml:space="preserve"> </w:t>
      </w:r>
      <w:r>
        <w:rPr>
          <w:rFonts w:hAnsi="Trebuchet MS"/>
        </w:rPr>
        <w:t>задачу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6.5: </w:t>
      </w:r>
      <w:r>
        <w:rPr>
          <w:rFonts w:hAnsi="Trebuchet MS"/>
        </w:rPr>
        <w:t>«к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2030 </w:t>
      </w:r>
      <w:r>
        <w:rPr>
          <w:rFonts w:hAnsi="Trebuchet MS"/>
        </w:rPr>
        <w:t>году</w:t>
      </w:r>
      <w:r>
        <w:rPr>
          <w:rFonts w:hAnsi="Trebuchet MS"/>
        </w:rPr>
        <w:t xml:space="preserve"> </w:t>
      </w:r>
      <w:r>
        <w:rPr>
          <w:rFonts w:hAnsi="Trebuchet MS"/>
        </w:rPr>
        <w:t>внедрить</w:t>
      </w:r>
      <w:r>
        <w:rPr>
          <w:rFonts w:hAnsi="Trebuchet MS"/>
        </w:rPr>
        <w:t xml:space="preserve"> </w:t>
      </w:r>
      <w:r>
        <w:rPr>
          <w:rFonts w:hAnsi="Trebuchet MS"/>
        </w:rPr>
        <w:t>комплексное</w:t>
      </w:r>
      <w:r>
        <w:rPr>
          <w:rFonts w:hAnsi="Trebuchet MS"/>
        </w:rPr>
        <w:t xml:space="preserve"> </w:t>
      </w:r>
      <w:r>
        <w:rPr>
          <w:rFonts w:hAnsi="Trebuchet MS"/>
        </w:rPr>
        <w:t>управление</w:t>
      </w:r>
      <w:r>
        <w:rPr>
          <w:rFonts w:hAnsi="Trebuchet MS"/>
        </w:rPr>
        <w:t xml:space="preserve"> </w:t>
      </w:r>
      <w:r>
        <w:rPr>
          <w:rFonts w:hAnsi="Trebuchet MS"/>
        </w:rPr>
        <w:t>водными</w:t>
      </w:r>
      <w:r>
        <w:rPr>
          <w:rFonts w:hAnsi="Trebuchet MS"/>
        </w:rPr>
        <w:t xml:space="preserve"> </w:t>
      </w:r>
      <w:r>
        <w:rPr>
          <w:rFonts w:hAnsi="Trebuchet MS"/>
        </w:rPr>
        <w:t>ресурсами</w:t>
      </w:r>
      <w:r>
        <w:rPr>
          <w:rFonts w:hAnsi="Trebuchet MS"/>
        </w:rPr>
        <w:t xml:space="preserve"> </w:t>
      </w:r>
      <w:r>
        <w:rPr>
          <w:rFonts w:ascii="Trebuchet MS"/>
        </w:rPr>
        <w:t>(</w:t>
      </w:r>
      <w:r>
        <w:rPr>
          <w:rFonts w:hAnsi="Trebuchet MS"/>
        </w:rPr>
        <w:t>КУВР</w:t>
      </w:r>
      <w:r>
        <w:rPr>
          <w:rFonts w:ascii="Trebuchet MS"/>
        </w:rPr>
        <w:t xml:space="preserve">) </w:t>
      </w:r>
      <w:r>
        <w:rPr>
          <w:rFonts w:hAnsi="Trebuchet MS"/>
        </w:rPr>
        <w:t>на</w:t>
      </w:r>
      <w:r>
        <w:rPr>
          <w:rFonts w:hAnsi="Trebuchet MS"/>
        </w:rPr>
        <w:t xml:space="preserve"> </w:t>
      </w:r>
      <w:r>
        <w:rPr>
          <w:rFonts w:hAnsi="Trebuchet MS"/>
        </w:rPr>
        <w:t>всех</w:t>
      </w:r>
      <w:r>
        <w:rPr>
          <w:rFonts w:hAnsi="Trebuchet MS"/>
        </w:rPr>
        <w:t xml:space="preserve"> </w:t>
      </w:r>
      <w:r>
        <w:rPr>
          <w:rFonts w:hAnsi="Trebuchet MS"/>
        </w:rPr>
        <w:t>у</w:t>
      </w:r>
      <w:r>
        <w:rPr>
          <w:rFonts w:hAnsi="Trebuchet MS"/>
        </w:rPr>
        <w:t>ровнях</w:t>
      </w:r>
      <w:r>
        <w:rPr>
          <w:rFonts w:ascii="Trebuchet MS"/>
        </w:rPr>
        <w:t xml:space="preserve">,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том</w:t>
      </w:r>
      <w:r>
        <w:rPr>
          <w:rFonts w:hAnsi="Trebuchet MS"/>
        </w:rPr>
        <w:t xml:space="preserve"> </w:t>
      </w:r>
      <w:r>
        <w:rPr>
          <w:rFonts w:hAnsi="Trebuchet MS"/>
        </w:rPr>
        <w:t>числе</w:t>
      </w:r>
      <w:r>
        <w:rPr>
          <w:rFonts w:hAnsi="Trebuchet MS"/>
        </w:rPr>
        <w:t xml:space="preserve"> </w:t>
      </w:r>
      <w:r>
        <w:rPr>
          <w:rFonts w:hAnsi="Trebuchet MS"/>
        </w:rPr>
        <w:t>посредством</w:t>
      </w:r>
      <w:r>
        <w:rPr>
          <w:rFonts w:hAnsi="Trebuchet MS"/>
        </w:rPr>
        <w:t xml:space="preserve"> </w:t>
      </w:r>
      <w:r>
        <w:rPr>
          <w:rFonts w:hAnsi="Trebuchet MS"/>
        </w:rPr>
        <w:t>трансграничного</w:t>
      </w:r>
      <w:r>
        <w:rPr>
          <w:rFonts w:hAnsi="Trebuchet MS"/>
        </w:rPr>
        <w:t xml:space="preserve"> </w:t>
      </w:r>
      <w:r>
        <w:rPr>
          <w:rFonts w:hAnsi="Trebuchet MS"/>
        </w:rPr>
        <w:t>сотрудничества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соответствующих</w:t>
      </w:r>
      <w:r>
        <w:rPr>
          <w:rFonts w:hAnsi="Trebuchet MS"/>
        </w:rPr>
        <w:t xml:space="preserve"> </w:t>
      </w:r>
      <w:r>
        <w:rPr>
          <w:rFonts w:hAnsi="Trebuchet MS"/>
        </w:rPr>
        <w:t>случаях»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rebuchet MS"/>
        </w:rPr>
        <w:t xml:space="preserve">. </w:t>
      </w:r>
      <w:r>
        <w:rPr>
          <w:rFonts w:hAnsi="Trebuchet MS"/>
        </w:rPr>
        <w:t>Эта</w:t>
      </w:r>
      <w:r>
        <w:rPr>
          <w:rFonts w:hAnsi="Trebuchet MS"/>
        </w:rPr>
        <w:t xml:space="preserve"> </w:t>
      </w:r>
      <w:r>
        <w:rPr>
          <w:rFonts w:hAnsi="Trebuchet MS"/>
        </w:rPr>
        <w:t>задача</w:t>
      </w:r>
      <w:r>
        <w:rPr>
          <w:rFonts w:hAnsi="Trebuchet MS"/>
        </w:rPr>
        <w:t xml:space="preserve"> </w:t>
      </w:r>
      <w:r>
        <w:rPr>
          <w:rFonts w:hAnsi="Trebuchet MS"/>
        </w:rPr>
        <w:t>поддерживает</w:t>
      </w:r>
      <w:r>
        <w:rPr>
          <w:rFonts w:hAnsi="Trebuchet MS"/>
        </w:rPr>
        <w:t xml:space="preserve"> </w:t>
      </w:r>
      <w:r>
        <w:rPr>
          <w:rFonts w:hAnsi="Trebuchet MS"/>
        </w:rPr>
        <w:t>справедливое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эффективное</w:t>
      </w:r>
      <w:r>
        <w:rPr>
          <w:rFonts w:hAnsi="Trebuchet MS"/>
        </w:rPr>
        <w:t xml:space="preserve"> </w:t>
      </w:r>
      <w:r>
        <w:rPr>
          <w:rFonts w:hAnsi="Trebuchet MS"/>
        </w:rPr>
        <w:t>использование</w:t>
      </w:r>
      <w:r>
        <w:rPr>
          <w:rFonts w:hAnsi="Trebuchet MS"/>
        </w:rPr>
        <w:t xml:space="preserve"> </w:t>
      </w:r>
      <w:r>
        <w:rPr>
          <w:rFonts w:hAnsi="Trebuchet MS"/>
        </w:rPr>
        <w:t>водных</w:t>
      </w:r>
      <w:r>
        <w:rPr>
          <w:rFonts w:hAnsi="Trebuchet MS"/>
        </w:rPr>
        <w:t xml:space="preserve"> </w:t>
      </w:r>
      <w:r>
        <w:rPr>
          <w:rFonts w:hAnsi="Trebuchet MS"/>
        </w:rPr>
        <w:t>ресурсов</w:t>
      </w:r>
      <w:r>
        <w:rPr>
          <w:rFonts w:ascii="Trebuchet MS"/>
        </w:rPr>
        <w:t xml:space="preserve">, </w:t>
      </w:r>
      <w:r>
        <w:rPr>
          <w:rFonts w:hAnsi="Trebuchet MS"/>
        </w:rPr>
        <w:t>что</w:t>
      </w:r>
      <w:r>
        <w:rPr>
          <w:rFonts w:hAnsi="Trebuchet MS"/>
        </w:rPr>
        <w:t xml:space="preserve"> </w:t>
      </w:r>
      <w:r>
        <w:rPr>
          <w:rFonts w:hAnsi="Trebuchet MS"/>
        </w:rPr>
        <w:t>имеет</w:t>
      </w:r>
      <w:r>
        <w:rPr>
          <w:rFonts w:hAnsi="Trebuchet MS"/>
        </w:rPr>
        <w:t xml:space="preserve"> </w:t>
      </w:r>
      <w:r>
        <w:rPr>
          <w:rFonts w:hAnsi="Trebuchet MS"/>
        </w:rPr>
        <w:t>большое</w:t>
      </w:r>
      <w:r>
        <w:rPr>
          <w:rFonts w:hAnsi="Trebuchet MS"/>
        </w:rPr>
        <w:t xml:space="preserve"> </w:t>
      </w:r>
      <w:r>
        <w:rPr>
          <w:rFonts w:hAnsi="Trebuchet MS"/>
        </w:rPr>
        <w:t>значение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социального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экономического</w:t>
      </w:r>
      <w:r>
        <w:rPr>
          <w:rFonts w:hAnsi="Trebuchet MS"/>
        </w:rPr>
        <w:t xml:space="preserve"> </w:t>
      </w:r>
      <w:r>
        <w:rPr>
          <w:rFonts w:hAnsi="Trebuchet MS"/>
        </w:rPr>
        <w:t>развития</w:t>
      </w:r>
      <w:r>
        <w:rPr>
          <w:rFonts w:ascii="Trebuchet MS"/>
        </w:rPr>
        <w:t xml:space="preserve">, </w:t>
      </w:r>
      <w:r>
        <w:rPr>
          <w:rFonts w:hAnsi="Trebuchet MS"/>
        </w:rPr>
        <w:t>а</w:t>
      </w:r>
      <w:r>
        <w:rPr>
          <w:rFonts w:hAnsi="Trebuchet MS"/>
        </w:rPr>
        <w:t xml:space="preserve"> </w:t>
      </w:r>
      <w:r>
        <w:rPr>
          <w:rFonts w:hAnsi="Trebuchet MS"/>
        </w:rPr>
        <w:t>также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экологической</w:t>
      </w:r>
      <w:r>
        <w:rPr>
          <w:rFonts w:hAnsi="Trebuchet MS"/>
        </w:rPr>
        <w:t xml:space="preserve"> </w:t>
      </w:r>
      <w:r>
        <w:rPr>
          <w:rFonts w:hAnsi="Trebuchet MS"/>
        </w:rPr>
        <w:t>устойчивости</w:t>
      </w:r>
      <w:r>
        <w:rPr>
          <w:rFonts w:ascii="Trebuchet MS"/>
        </w:rPr>
        <w:t xml:space="preserve">. </w:t>
      </w:r>
    </w:p>
    <w:p w:rsidR="008F49DF" w:rsidRDefault="00E03D4F">
      <w:pPr>
        <w:pStyle w:val="a0"/>
        <w:jc w:val="both"/>
      </w:pPr>
      <w:r>
        <w:rPr>
          <w:rFonts w:hAnsi="Trebuchet MS"/>
        </w:rPr>
        <w:t>Показатель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6.5.1: </w:t>
      </w:r>
      <w:r>
        <w:rPr>
          <w:rFonts w:hAnsi="Trebuchet MS"/>
        </w:rPr>
        <w:t>степень</w:t>
      </w:r>
      <w:r>
        <w:rPr>
          <w:rFonts w:hAnsi="Trebuchet MS"/>
        </w:rPr>
        <w:t xml:space="preserve"> </w:t>
      </w:r>
      <w:r>
        <w:rPr>
          <w:rFonts w:hAnsi="Trebuchet MS"/>
        </w:rPr>
        <w:t>внедрения</w:t>
      </w:r>
      <w:r>
        <w:rPr>
          <w:rFonts w:hAnsi="Trebuchet MS"/>
        </w:rPr>
        <w:t xml:space="preserve"> </w:t>
      </w:r>
      <w:r>
        <w:rPr>
          <w:rFonts w:hAnsi="Trebuchet MS"/>
        </w:rPr>
        <w:t>комплексного</w:t>
      </w:r>
      <w:r>
        <w:rPr>
          <w:rFonts w:hAnsi="Trebuchet MS"/>
        </w:rPr>
        <w:t xml:space="preserve"> </w:t>
      </w:r>
      <w:r>
        <w:rPr>
          <w:rFonts w:hAnsi="Trebuchet MS"/>
        </w:rPr>
        <w:t>управления</w:t>
      </w:r>
      <w:r>
        <w:rPr>
          <w:rFonts w:hAnsi="Trebuchet MS"/>
        </w:rPr>
        <w:t xml:space="preserve"> </w:t>
      </w:r>
      <w:r>
        <w:rPr>
          <w:rFonts w:hAnsi="Trebuchet MS"/>
        </w:rPr>
        <w:t>водными</w:t>
      </w:r>
      <w:r>
        <w:rPr>
          <w:rFonts w:hAnsi="Trebuchet MS"/>
        </w:rPr>
        <w:t xml:space="preserve"> </w:t>
      </w:r>
      <w:r>
        <w:rPr>
          <w:rFonts w:hAnsi="Trebuchet MS"/>
        </w:rPr>
        <w:t>ресурсами</w:t>
      </w:r>
      <w:r>
        <w:rPr>
          <w:rFonts w:hAnsi="Trebuchet MS"/>
        </w:rPr>
        <w:t xml:space="preserve"> </w:t>
      </w:r>
      <w:r>
        <w:rPr>
          <w:rFonts w:ascii="Trebuchet MS"/>
        </w:rPr>
        <w:t>(0</w:t>
      </w:r>
      <w:r>
        <w:rPr>
          <w:rFonts w:hAnsi="Trebuchet MS"/>
        </w:rPr>
        <w:t>–</w:t>
      </w:r>
      <w:r>
        <w:rPr>
          <w:rFonts w:ascii="Trebuchet MS"/>
        </w:rPr>
        <w:t xml:space="preserve">100). </w:t>
      </w:r>
      <w:r>
        <w:rPr>
          <w:rFonts w:hAnsi="Trebuchet MS"/>
        </w:rPr>
        <w:t>Просьба</w:t>
      </w:r>
      <w:r>
        <w:rPr>
          <w:rFonts w:hAnsi="Trebuchet MS"/>
        </w:rPr>
        <w:t xml:space="preserve"> </w:t>
      </w:r>
      <w:r>
        <w:rPr>
          <w:rFonts w:hAnsi="Trebuchet MS"/>
        </w:rPr>
        <w:t>ознакомиться</w:t>
      </w:r>
      <w:r>
        <w:rPr>
          <w:rFonts w:hAnsi="Trebuchet MS"/>
        </w:rPr>
        <w:t xml:space="preserve"> </w:t>
      </w:r>
      <w:r>
        <w:rPr>
          <w:rFonts w:hAnsi="Trebuchet MS"/>
        </w:rPr>
        <w:t>с</w:t>
      </w:r>
      <w:r>
        <w:rPr>
          <w:rFonts w:hAnsi="Trebuchet MS"/>
        </w:rPr>
        <w:t xml:space="preserve"> </w:t>
      </w:r>
      <w:r>
        <w:rPr>
          <w:rFonts w:hAnsi="Trebuchet MS"/>
        </w:rPr>
        <w:t>полным</w:t>
      </w:r>
      <w:r>
        <w:rPr>
          <w:rFonts w:hAnsi="Trebuchet MS"/>
        </w:rPr>
        <w:t xml:space="preserve"> </w:t>
      </w:r>
      <w:r>
        <w:rPr>
          <w:rFonts w:hAnsi="Trebuchet MS"/>
        </w:rPr>
        <w:t>описанием</w:t>
      </w:r>
      <w:r>
        <w:rPr>
          <w:rFonts w:hAnsi="Trebuchet MS"/>
        </w:rPr>
        <w:t xml:space="preserve"> </w:t>
      </w:r>
      <w:r>
        <w:rPr>
          <w:rFonts w:hAnsi="Trebuchet MS"/>
        </w:rPr>
        <w:t>показателя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6.5.1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документе</w:t>
      </w:r>
      <w:r>
        <w:rPr>
          <w:rFonts w:hAnsi="Trebuchet MS"/>
        </w:rPr>
        <w:t xml:space="preserve"> </w:t>
      </w:r>
      <w:r>
        <w:rPr>
          <w:rFonts w:hAnsi="Trebuchet MS"/>
        </w:rPr>
        <w:t>«</w:t>
      </w:r>
      <w:hyperlink r:id="rId8" w:history="1">
        <w:r>
          <w:rPr>
            <w:rStyle w:val="Hyperlink0"/>
            <w:rFonts w:ascii="Trebuchet MS" w:hAnsi="Trebuchet MS"/>
          </w:rPr>
          <w:t>Пошаговая методология мониторинга для показателя ЦУР 6.5.1</w:t>
        </w:r>
      </w:hyperlink>
      <w:r>
        <w:rPr>
          <w:rFonts w:hAnsi="Trebuchet MS"/>
        </w:rPr>
        <w:t>»</w:t>
      </w:r>
      <w:r>
        <w:rPr>
          <w:rFonts w:ascii="Trebuchet MS"/>
        </w:rPr>
        <w:t xml:space="preserve">,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котором</w:t>
      </w:r>
      <w:r>
        <w:rPr>
          <w:rFonts w:hAnsi="Trebuchet MS"/>
        </w:rPr>
        <w:t xml:space="preserve"> </w:t>
      </w:r>
      <w:r>
        <w:rPr>
          <w:rFonts w:hAnsi="Trebuchet MS"/>
        </w:rPr>
        <w:t>содержится</w:t>
      </w:r>
      <w:r>
        <w:rPr>
          <w:rFonts w:hAnsi="Trebuchet MS"/>
        </w:rPr>
        <w:t xml:space="preserve"> </w:t>
      </w:r>
      <w:r>
        <w:rPr>
          <w:rFonts w:hAnsi="Trebuchet MS"/>
        </w:rPr>
        <w:t>дополнительное</w:t>
      </w:r>
      <w:r>
        <w:rPr>
          <w:rFonts w:hAnsi="Trebuchet MS"/>
        </w:rPr>
        <w:t xml:space="preserve"> </w:t>
      </w:r>
      <w:r>
        <w:rPr>
          <w:rFonts w:hAnsi="Trebuchet MS"/>
        </w:rPr>
        <w:t>руководство</w:t>
      </w:r>
      <w:r>
        <w:rPr>
          <w:rFonts w:hAnsi="Trebuchet MS"/>
        </w:rPr>
        <w:t xml:space="preserve"> </w:t>
      </w:r>
      <w:r>
        <w:rPr>
          <w:rFonts w:hAnsi="Trebuchet MS"/>
        </w:rPr>
        <w:t>по</w:t>
      </w:r>
      <w:r>
        <w:rPr>
          <w:rFonts w:hAnsi="Trebuchet MS"/>
        </w:rPr>
        <w:t xml:space="preserve"> </w:t>
      </w:r>
      <w:r>
        <w:rPr>
          <w:rFonts w:hAnsi="Trebuchet MS"/>
        </w:rPr>
        <w:t>заполнению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вопросника</w:t>
      </w:r>
      <w:r>
        <w:rPr>
          <w:rFonts w:ascii="Trebuchet MS"/>
        </w:rPr>
        <w:t xml:space="preserve">, </w:t>
      </w:r>
      <w:r>
        <w:rPr>
          <w:rFonts w:hAnsi="Trebuchet MS"/>
        </w:rPr>
        <w:t>сбору</w:t>
      </w:r>
      <w:r>
        <w:rPr>
          <w:rFonts w:hAnsi="Trebuchet MS"/>
        </w:rPr>
        <w:t xml:space="preserve"> </w:t>
      </w:r>
      <w:r>
        <w:rPr>
          <w:rFonts w:hAnsi="Trebuchet MS"/>
        </w:rPr>
        <w:t>данных</w:t>
      </w:r>
      <w:r>
        <w:rPr>
          <w:rFonts w:ascii="Trebuchet MS"/>
        </w:rPr>
        <w:t xml:space="preserve">, </w:t>
      </w:r>
      <w:r>
        <w:rPr>
          <w:rFonts w:hAnsi="Trebuchet MS"/>
        </w:rPr>
        <w:t>управлению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>спользованию</w:t>
      </w:r>
      <w:r>
        <w:rPr>
          <w:rFonts w:ascii="Trebuchet MS"/>
        </w:rPr>
        <w:t>.</w:t>
      </w:r>
    </w:p>
    <w:p w:rsidR="008F49DF" w:rsidRDefault="00E03D4F">
      <w:pPr>
        <w:pStyle w:val="a0"/>
        <w:rPr>
          <w:b/>
          <w:bCs/>
          <w:u w:val="single"/>
        </w:rPr>
      </w:pPr>
      <w:r>
        <w:t>Общий балл по показателю, рассчитанный по ответам на этот вопросник, характеризует текущую степень осуществления КУВР по шкале от 0 до 100. Процесс заполнения вопросника, включая национальные семинары с участием многих заинтересованных сторон</w:t>
      </w:r>
      <w:r>
        <w:t>, окажет поддержку странам в определении барьеров или задержек в достижении прогресса, обеспечивая, таким образом, отправную точку для рассмотрения возможных корректирующих действий, направленных на достижение цели КУВР. Меры по достижению целевой задачи 6</w:t>
      </w:r>
      <w:r>
        <w:t xml:space="preserve">.5 непосредственно подкрепляют различные другие связанные с водой задачи в рамках ЦУР 6. </w:t>
      </w:r>
    </w:p>
    <w:p w:rsidR="008F49DF" w:rsidRDefault="00E03D4F">
      <w:pPr>
        <w:pStyle w:val="a0"/>
        <w:spacing w:before="200" w:after="0"/>
        <w:jc w:val="both"/>
      </w:pPr>
      <w:r>
        <w:rPr>
          <w:rFonts w:hAnsi="Trebuchet MS"/>
        </w:rPr>
        <w:t>Координатор</w:t>
      </w:r>
      <w:r>
        <w:rPr>
          <w:rFonts w:hAnsi="Trebuchet MS"/>
        </w:rPr>
        <w:t xml:space="preserve"> </w:t>
      </w:r>
      <w:r>
        <w:rPr>
          <w:rFonts w:hAnsi="Trebuchet MS"/>
        </w:rPr>
        <w:t>по</w:t>
      </w:r>
      <w:r>
        <w:rPr>
          <w:rFonts w:hAnsi="Trebuchet MS"/>
        </w:rPr>
        <w:t xml:space="preserve"> </w:t>
      </w:r>
      <w:r>
        <w:rPr>
          <w:rFonts w:hAnsi="Trebuchet MS"/>
        </w:rPr>
        <w:t>КУВР</w:t>
      </w:r>
      <w:r>
        <w:rPr>
          <w:rFonts w:hAnsi="Trebuchet MS"/>
        </w:rPr>
        <w:t xml:space="preserve"> </w:t>
      </w:r>
      <w:r>
        <w:rPr>
          <w:rFonts w:hAnsi="Trebuchet MS"/>
        </w:rPr>
        <w:t>несет</w:t>
      </w:r>
      <w:r>
        <w:rPr>
          <w:rFonts w:hAnsi="Trebuchet MS"/>
        </w:rPr>
        <w:t xml:space="preserve"> </w:t>
      </w:r>
      <w:r>
        <w:rPr>
          <w:rFonts w:hAnsi="Trebuchet MS"/>
        </w:rPr>
        <w:t>ответственность</w:t>
      </w:r>
      <w:r>
        <w:rPr>
          <w:rFonts w:hAnsi="Trebuchet MS"/>
        </w:rPr>
        <w:t xml:space="preserve"> </w:t>
      </w:r>
      <w:r>
        <w:rPr>
          <w:rFonts w:hAnsi="Trebuchet MS"/>
        </w:rPr>
        <w:t>за</w:t>
      </w:r>
      <w:r>
        <w:rPr>
          <w:rFonts w:hAnsi="Trebuchet MS"/>
        </w:rPr>
        <w:t xml:space="preserve"> </w:t>
      </w:r>
      <w:r>
        <w:rPr>
          <w:rFonts w:hAnsi="Trebuchet MS"/>
        </w:rPr>
        <w:t>представление</w:t>
      </w:r>
      <w:r>
        <w:rPr>
          <w:rFonts w:hAnsi="Trebuchet MS"/>
        </w:rPr>
        <w:t xml:space="preserve"> </w:t>
      </w:r>
      <w:r>
        <w:rPr>
          <w:rFonts w:hAnsi="Trebuchet MS"/>
        </w:rPr>
        <w:t>окончательного</w:t>
      </w:r>
      <w:r>
        <w:rPr>
          <w:rFonts w:hAnsi="Trebuchet MS"/>
        </w:rPr>
        <w:t xml:space="preserve"> </w:t>
      </w:r>
      <w:r>
        <w:rPr>
          <w:rFonts w:hAnsi="Trebuchet MS"/>
        </w:rPr>
        <w:t>варианта</w:t>
      </w:r>
      <w:r>
        <w:rPr>
          <w:rFonts w:hAnsi="Trebuchet MS"/>
        </w:rPr>
        <w:t xml:space="preserve"> </w:t>
      </w:r>
      <w:r>
        <w:rPr>
          <w:rFonts w:hAnsi="Trebuchet MS"/>
        </w:rPr>
        <w:t>заполненного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вопросника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«ООН</w:t>
      </w:r>
      <w:r>
        <w:rPr>
          <w:rFonts w:ascii="Trebuchet MS"/>
        </w:rPr>
        <w:t>-</w:t>
      </w:r>
      <w:r>
        <w:rPr>
          <w:rFonts w:hAnsi="Trebuchet MS"/>
        </w:rPr>
        <w:t>Окружающая</w:t>
      </w:r>
      <w:r>
        <w:rPr>
          <w:rFonts w:hAnsi="Trebuchet MS"/>
        </w:rPr>
        <w:t xml:space="preserve"> </w:t>
      </w:r>
      <w:r>
        <w:rPr>
          <w:rFonts w:hAnsi="Trebuchet MS"/>
        </w:rPr>
        <w:t>среда»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официального</w:t>
      </w:r>
      <w:r>
        <w:rPr>
          <w:rFonts w:hAnsi="Trebuchet MS"/>
        </w:rPr>
        <w:t xml:space="preserve"> </w:t>
      </w:r>
      <w:r>
        <w:rPr>
          <w:rFonts w:hAnsi="Trebuchet MS"/>
        </w:rPr>
        <w:t>размещения</w:t>
      </w:r>
      <w:r>
        <w:rPr>
          <w:rFonts w:ascii="Trebuchet MS"/>
        </w:rPr>
        <w:t xml:space="preserve">. </w:t>
      </w:r>
      <w:r>
        <w:rPr>
          <w:rFonts w:hAnsi="Trebuchet MS"/>
        </w:rPr>
        <w:t>Это</w:t>
      </w:r>
      <w:r>
        <w:rPr>
          <w:rFonts w:hAnsi="Trebuchet MS"/>
        </w:rPr>
        <w:t xml:space="preserve"> </w:t>
      </w:r>
      <w:r>
        <w:rPr>
          <w:rFonts w:hAnsi="Trebuchet MS"/>
        </w:rPr>
        <w:t>м</w:t>
      </w:r>
      <w:r>
        <w:rPr>
          <w:rFonts w:hAnsi="Trebuchet MS"/>
        </w:rPr>
        <w:t>ожно</w:t>
      </w:r>
      <w:r>
        <w:rPr>
          <w:rFonts w:hAnsi="Trebuchet MS"/>
        </w:rPr>
        <w:t xml:space="preserve"> </w:t>
      </w:r>
      <w:r>
        <w:rPr>
          <w:rFonts w:hAnsi="Trebuchet MS"/>
        </w:rPr>
        <w:t>сделать</w:t>
      </w:r>
      <w:r>
        <w:rPr>
          <w:rFonts w:hAnsi="Trebuchet MS"/>
        </w:rPr>
        <w:t xml:space="preserve"> </w:t>
      </w:r>
      <w:r>
        <w:rPr>
          <w:rFonts w:hAnsi="Trebuchet MS"/>
        </w:rPr>
        <w:t>одним</w:t>
      </w:r>
      <w:r>
        <w:rPr>
          <w:rFonts w:hAnsi="Trebuchet MS"/>
        </w:rPr>
        <w:t xml:space="preserve"> </w:t>
      </w:r>
      <w:r>
        <w:rPr>
          <w:rFonts w:hAnsi="Trebuchet MS"/>
        </w:rPr>
        <w:t>из</w:t>
      </w:r>
      <w:r>
        <w:rPr>
          <w:rFonts w:hAnsi="Trebuchet MS"/>
        </w:rPr>
        <w:t xml:space="preserve"> </w:t>
      </w:r>
      <w:r>
        <w:rPr>
          <w:rFonts w:hAnsi="Trebuchet MS"/>
        </w:rPr>
        <w:t>следующих</w:t>
      </w:r>
      <w:r>
        <w:rPr>
          <w:rFonts w:hAnsi="Trebuchet MS"/>
        </w:rPr>
        <w:t xml:space="preserve"> </w:t>
      </w:r>
      <w:r>
        <w:rPr>
          <w:rFonts w:hAnsi="Trebuchet MS"/>
        </w:rPr>
        <w:t>способов</w:t>
      </w:r>
      <w:r>
        <w:rPr>
          <w:rFonts w:hAnsi="Trebuchet MS"/>
        </w:rPr>
        <w:t xml:space="preserve"> </w:t>
      </w:r>
      <w:r>
        <w:rPr>
          <w:rFonts w:ascii="Trebuchet MS"/>
        </w:rPr>
        <w:t>(</w:t>
      </w:r>
      <w:r>
        <w:rPr>
          <w:rFonts w:hAnsi="Trebuchet MS"/>
        </w:rPr>
        <w:t>содержание</w:t>
      </w:r>
      <w:r>
        <w:rPr>
          <w:rFonts w:hAnsi="Trebuchet MS"/>
        </w:rPr>
        <w:t xml:space="preserve"> </w:t>
      </w:r>
      <w:r>
        <w:rPr>
          <w:rFonts w:hAnsi="Trebuchet MS"/>
        </w:rPr>
        <w:t>идентично</w:t>
      </w:r>
      <w:r>
        <w:rPr>
          <w:rFonts w:ascii="Trebuchet MS"/>
        </w:rPr>
        <w:t>):</w:t>
      </w:r>
    </w:p>
    <w:p w:rsidR="008F49DF" w:rsidRDefault="00E03D4F">
      <w:pPr>
        <w:pStyle w:val="aa"/>
        <w:ind w:left="360"/>
        <w:jc w:val="both"/>
        <w:rPr>
          <w:lang w:val="ru-RU"/>
        </w:rPr>
      </w:pPr>
      <w:r>
        <w:rPr>
          <w:b/>
          <w:bCs/>
          <w:lang w:val="ru-RU"/>
        </w:rPr>
        <w:t>Вариант 1: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Заполните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отправьте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онлайновую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версию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вопросника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ascii="Trebuchet MS"/>
          <w:lang w:val="ru-RU"/>
        </w:rPr>
        <w:t xml:space="preserve">SurveyMonkey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ссылке</w:t>
      </w:r>
      <w:r>
        <w:rPr>
          <w:rFonts w:ascii="Trebuchet MS"/>
          <w:lang w:val="ru-RU"/>
        </w:rPr>
        <w:t xml:space="preserve">: </w:t>
      </w:r>
    </w:p>
    <w:p w:rsidR="008F49DF" w:rsidRDefault="00E03D4F">
      <w:pPr>
        <w:pStyle w:val="aa"/>
        <w:ind w:left="360"/>
        <w:jc w:val="both"/>
        <w:rPr>
          <w:lang w:val="ru-RU"/>
        </w:rPr>
      </w:pPr>
      <w:hyperlink r:id="rId9" w:history="1">
        <w:r>
          <w:rPr>
            <w:rStyle w:val="Hyperlink0"/>
            <w:rFonts w:ascii="Trebuchet MS"/>
          </w:rPr>
          <w:t>https://www.surveymonkey.com/r/LGLWVNH</w:t>
        </w:r>
      </w:hyperlink>
      <w:r>
        <w:rPr>
          <w:rFonts w:ascii="Trebuchet MS"/>
          <w:lang w:val="ru-RU"/>
        </w:rPr>
        <w:t xml:space="preserve"> </w:t>
      </w:r>
    </w:p>
    <w:p w:rsidR="008F49DF" w:rsidRDefault="00E03D4F">
      <w:pPr>
        <w:pStyle w:val="aa"/>
        <w:spacing w:after="0"/>
        <w:ind w:left="360"/>
        <w:jc w:val="both"/>
        <w:rPr>
          <w:lang w:val="ru-RU"/>
        </w:rPr>
      </w:pPr>
      <w:r>
        <w:rPr>
          <w:b/>
          <w:bCs/>
          <w:lang w:val="ru-RU"/>
        </w:rPr>
        <w:lastRenderedPageBreak/>
        <w:t>Вариант</w:t>
      </w:r>
      <w:r>
        <w:rPr>
          <w:b/>
          <w:bCs/>
          <w:lang w:val="ru-RU"/>
        </w:rPr>
        <w:t xml:space="preserve"> 2: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Заполните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версию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вопросника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формате</w:t>
      </w:r>
      <w:r>
        <w:rPr>
          <w:rFonts w:hAnsi="Trebuchet MS"/>
          <w:lang w:val="ru-RU"/>
        </w:rPr>
        <w:t xml:space="preserve"> </w:t>
      </w:r>
      <w:r>
        <w:rPr>
          <w:rFonts w:ascii="Trebuchet MS"/>
          <w:lang w:val="ru-RU"/>
        </w:rPr>
        <w:t xml:space="preserve">Microsoft Word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представьте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ее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службу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технической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поддержки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электронной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почте</w:t>
      </w:r>
      <w:r>
        <w:rPr>
          <w:rFonts w:ascii="Trebuchet MS"/>
          <w:lang w:val="ru-RU"/>
        </w:rPr>
        <w:t xml:space="preserve">: </w:t>
      </w:r>
    </w:p>
    <w:p w:rsidR="008F49DF" w:rsidRDefault="00E03D4F">
      <w:pPr>
        <w:pStyle w:val="aa"/>
        <w:ind w:left="1418"/>
        <w:rPr>
          <w:lang w:val="ru-RU"/>
        </w:rPr>
      </w:pPr>
      <w:r>
        <w:rPr>
          <w:rFonts w:hAnsi="Trebuchet MS"/>
          <w:lang w:val="ru-RU"/>
        </w:rPr>
        <w:t>Служба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технической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поддержки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«ООН</w:t>
      </w:r>
      <w:r>
        <w:rPr>
          <w:rFonts w:ascii="Trebuchet MS"/>
          <w:lang w:val="ru-RU"/>
        </w:rPr>
        <w:t>-</w:t>
      </w:r>
      <w:r>
        <w:rPr>
          <w:rFonts w:hAnsi="Trebuchet MS"/>
          <w:lang w:val="ru-RU"/>
        </w:rPr>
        <w:t>Окружающая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среда»</w:t>
      </w:r>
      <w:r>
        <w:rPr>
          <w:rFonts w:hAnsi="Trebuchet MS"/>
          <w:lang w:val="ru-RU"/>
        </w:rPr>
        <w:t xml:space="preserve"> </w:t>
      </w:r>
    </w:p>
    <w:p w:rsidR="008F49DF" w:rsidRDefault="00E03D4F">
      <w:pPr>
        <w:pStyle w:val="aa"/>
        <w:spacing w:after="0"/>
        <w:ind w:left="1418"/>
        <w:rPr>
          <w:lang w:val="ru-RU"/>
        </w:rPr>
      </w:pPr>
      <w:r>
        <w:rPr>
          <w:rFonts w:hAnsi="Trebuchet MS"/>
          <w:lang w:val="ru-RU"/>
        </w:rPr>
        <w:t>Э</w:t>
      </w:r>
      <w:r>
        <w:rPr>
          <w:rFonts w:ascii="Trebuchet MS"/>
          <w:lang w:val="ru-RU"/>
        </w:rPr>
        <w:t>-</w:t>
      </w:r>
      <w:r>
        <w:rPr>
          <w:rFonts w:hAnsi="Trebuchet MS"/>
          <w:lang w:val="ru-RU"/>
        </w:rPr>
        <w:t>почта</w:t>
      </w:r>
      <w:r>
        <w:rPr>
          <w:rFonts w:ascii="Trebuchet MS"/>
          <w:lang w:val="ru-RU"/>
        </w:rPr>
        <w:t xml:space="preserve">: </w:t>
      </w:r>
      <w:hyperlink r:id="rId10" w:history="1">
        <w:r>
          <w:rPr>
            <w:rStyle w:val="Hyperlink2"/>
            <w:rFonts w:ascii="Trebuchet MS"/>
          </w:rPr>
          <w:t>Iwrm.Sdg6survey@unep.org</w:t>
        </w:r>
      </w:hyperlink>
      <w:r>
        <w:rPr>
          <w:rFonts w:ascii="Trebuchet MS"/>
          <w:lang w:val="ru-RU"/>
        </w:rPr>
        <w:t xml:space="preserve"> </w:t>
      </w:r>
    </w:p>
    <w:p w:rsidR="008F49DF" w:rsidRDefault="00E03D4F">
      <w:pPr>
        <w:pStyle w:val="aa"/>
        <w:spacing w:after="0"/>
        <w:ind w:left="360"/>
        <w:jc w:val="both"/>
        <w:rPr>
          <w:lang w:val="ru-RU"/>
        </w:rPr>
      </w:pPr>
      <w:r>
        <w:rPr>
          <w:rFonts w:hAnsi="Trebuchet MS"/>
          <w:lang w:val="ru-RU"/>
        </w:rPr>
        <w:t>Служба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технической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поддержки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может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запросу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предоставить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национальным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координаторам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КУВР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поддержку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таким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вопросам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как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интерпретация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вопросов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пороговых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значений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соответствующего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уровня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привлечения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заинтересованных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сторо</w:t>
      </w:r>
      <w:r>
        <w:rPr>
          <w:rFonts w:hAnsi="Trebuchet MS"/>
          <w:lang w:val="ru-RU"/>
        </w:rPr>
        <w:t>н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странах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также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поддержку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вопросам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загрузки</w:t>
      </w:r>
      <w:r>
        <w:rPr>
          <w:rFonts w:ascii="Trebuchet MS"/>
          <w:lang w:val="ru-RU"/>
        </w:rPr>
        <w:t>/</w:t>
      </w:r>
      <w:r>
        <w:rPr>
          <w:rFonts w:hAnsi="Trebuchet MS"/>
          <w:lang w:val="ru-RU"/>
        </w:rPr>
        <w:t>представления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окончательных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баллов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показателю</w:t>
      </w:r>
      <w:r>
        <w:rPr>
          <w:rFonts w:ascii="Trebuchet MS"/>
          <w:lang w:val="ru-RU"/>
        </w:rPr>
        <w:t>.</w:t>
      </w:r>
    </w:p>
    <w:p w:rsidR="008F49DF" w:rsidRDefault="00E03D4F">
      <w:pPr>
        <w:pStyle w:val="2"/>
        <w:spacing w:after="120"/>
        <w:ind w:left="578" w:firstLine="0"/>
      </w:pP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вопроснике</w:t>
      </w:r>
      <w:r>
        <w:rPr>
          <w:rFonts w:hAnsi="Times New Roman Bold"/>
        </w:rPr>
        <w:t xml:space="preserve"> </w:t>
      </w:r>
    </w:p>
    <w:p w:rsidR="008F49DF" w:rsidRDefault="008F49DF">
      <w:pPr>
        <w:pStyle w:val="a0"/>
      </w:pPr>
    </w:p>
    <w:p w:rsidR="008F49DF" w:rsidRDefault="00E03D4F">
      <w:pPr>
        <w:pStyle w:val="a0"/>
        <w:jc w:val="both"/>
      </w:pPr>
      <w:r>
        <w:rPr>
          <w:rFonts w:hAnsi="Trebuchet MS"/>
        </w:rPr>
        <w:t>Вопросник</w:t>
      </w:r>
      <w:r>
        <w:rPr>
          <w:rFonts w:hAnsi="Trebuchet MS"/>
        </w:rPr>
        <w:t xml:space="preserve"> </w:t>
      </w:r>
      <w:r>
        <w:rPr>
          <w:rFonts w:hAnsi="Trebuchet MS"/>
        </w:rPr>
        <w:t>состоит</w:t>
      </w:r>
      <w:r>
        <w:rPr>
          <w:rFonts w:hAnsi="Trebuchet MS"/>
        </w:rPr>
        <w:t xml:space="preserve"> </w:t>
      </w:r>
      <w:r>
        <w:rPr>
          <w:rFonts w:hAnsi="Trebuchet MS"/>
        </w:rPr>
        <w:t>из</w:t>
      </w:r>
      <w:r>
        <w:rPr>
          <w:rFonts w:hAnsi="Trebuchet MS"/>
        </w:rPr>
        <w:t xml:space="preserve"> </w:t>
      </w:r>
      <w:r>
        <w:rPr>
          <w:rFonts w:hAnsi="Trebuchet MS"/>
        </w:rPr>
        <w:t>четырех</w:t>
      </w:r>
      <w:r>
        <w:rPr>
          <w:rFonts w:hAnsi="Trebuchet MS"/>
        </w:rPr>
        <w:t xml:space="preserve"> </w:t>
      </w:r>
      <w:r>
        <w:rPr>
          <w:rFonts w:hAnsi="Trebuchet MS"/>
        </w:rPr>
        <w:t>разделов</w:t>
      </w:r>
      <w:r>
        <w:rPr>
          <w:rFonts w:ascii="Trebuchet MS"/>
        </w:rPr>
        <w:t xml:space="preserve">, </w:t>
      </w:r>
      <w:r>
        <w:rPr>
          <w:rFonts w:hAnsi="Trebuchet MS"/>
        </w:rPr>
        <w:t>каждый</w:t>
      </w:r>
      <w:r>
        <w:rPr>
          <w:rFonts w:hAnsi="Trebuchet MS"/>
        </w:rPr>
        <w:t xml:space="preserve"> </w:t>
      </w:r>
      <w:r>
        <w:rPr>
          <w:rFonts w:hAnsi="Trebuchet MS"/>
        </w:rPr>
        <w:t>из</w:t>
      </w:r>
      <w:r>
        <w:rPr>
          <w:rFonts w:hAnsi="Trebuchet MS"/>
        </w:rPr>
        <w:t xml:space="preserve"> </w:t>
      </w:r>
      <w:r>
        <w:rPr>
          <w:rFonts w:hAnsi="Trebuchet MS"/>
        </w:rPr>
        <w:t>которых</w:t>
      </w:r>
      <w:r>
        <w:rPr>
          <w:rFonts w:hAnsi="Trebuchet MS"/>
        </w:rPr>
        <w:t xml:space="preserve"> </w:t>
      </w:r>
      <w:r>
        <w:rPr>
          <w:rFonts w:hAnsi="Trebuchet MS"/>
        </w:rPr>
        <w:t>посвящен</w:t>
      </w:r>
      <w:r>
        <w:rPr>
          <w:rFonts w:hAnsi="Trebuchet MS"/>
        </w:rPr>
        <w:t xml:space="preserve"> </w:t>
      </w:r>
      <w:r>
        <w:rPr>
          <w:rFonts w:hAnsi="Trebuchet MS"/>
        </w:rPr>
        <w:t>одному</w:t>
      </w:r>
      <w:r>
        <w:rPr>
          <w:rFonts w:hAnsi="Trebuchet MS"/>
        </w:rPr>
        <w:t xml:space="preserve"> </w:t>
      </w:r>
      <w:r>
        <w:rPr>
          <w:rFonts w:hAnsi="Trebuchet MS"/>
        </w:rPr>
        <w:t>ключевому</w:t>
      </w:r>
      <w:r>
        <w:rPr>
          <w:rFonts w:hAnsi="Trebuchet MS"/>
        </w:rPr>
        <w:t xml:space="preserve"> </w:t>
      </w:r>
      <w:r>
        <w:rPr>
          <w:rFonts w:hAnsi="Trebuchet MS"/>
        </w:rPr>
        <w:t>компоненту</w:t>
      </w:r>
      <w:r>
        <w:rPr>
          <w:rFonts w:hAnsi="Trebuchet MS"/>
        </w:rPr>
        <w:t xml:space="preserve"> </w:t>
      </w:r>
      <w:r>
        <w:rPr>
          <w:rFonts w:hAnsi="Trebuchet MS"/>
        </w:rPr>
        <w:t>КУВР</w:t>
      </w:r>
      <w:r>
        <w:rPr>
          <w:rFonts w:ascii="Trebuchet MS"/>
        </w:rPr>
        <w:t xml:space="preserve">: </w:t>
      </w:r>
    </w:p>
    <w:p w:rsidR="008F49DF" w:rsidRDefault="00E03D4F">
      <w:pPr>
        <w:pStyle w:val="a0"/>
        <w:spacing w:before="60" w:after="0"/>
        <w:ind w:left="340"/>
      </w:pPr>
      <w:r>
        <w:rPr>
          <w:b/>
          <w:bCs/>
        </w:rPr>
        <w:t>1. Благоприятные условия:</w:t>
      </w:r>
      <w:r>
        <w:rPr>
          <w:rFonts w:hAnsi="Trebuchet MS"/>
        </w:rPr>
        <w:t xml:space="preserve"> </w:t>
      </w:r>
      <w:r>
        <w:rPr>
          <w:rFonts w:hAnsi="Trebuchet MS"/>
        </w:rPr>
        <w:t>создание</w:t>
      </w:r>
      <w:r>
        <w:rPr>
          <w:rFonts w:hAnsi="Trebuchet MS"/>
        </w:rPr>
        <w:t xml:space="preserve"> </w:t>
      </w:r>
      <w:r>
        <w:rPr>
          <w:rFonts w:hAnsi="Trebuchet MS"/>
        </w:rPr>
        <w:t>усл</w:t>
      </w:r>
      <w:r>
        <w:rPr>
          <w:rFonts w:hAnsi="Trebuchet MS"/>
        </w:rPr>
        <w:t>овий</w:t>
      </w:r>
      <w:r>
        <w:rPr>
          <w:rFonts w:ascii="Trebuchet MS"/>
        </w:rPr>
        <w:t xml:space="preserve">, </w:t>
      </w:r>
      <w:r>
        <w:rPr>
          <w:rFonts w:hAnsi="Trebuchet MS"/>
        </w:rPr>
        <w:t>способствующих</w:t>
      </w:r>
      <w:r>
        <w:rPr>
          <w:rFonts w:hAnsi="Trebuchet MS"/>
        </w:rPr>
        <w:t xml:space="preserve"> </w:t>
      </w:r>
      <w:r>
        <w:rPr>
          <w:rFonts w:hAnsi="Trebuchet MS"/>
        </w:rPr>
        <w:t>поддержанию</w:t>
      </w:r>
      <w:r>
        <w:rPr>
          <w:rFonts w:hAnsi="Trebuchet MS"/>
        </w:rPr>
        <w:t xml:space="preserve"> </w:t>
      </w:r>
      <w:r>
        <w:rPr>
          <w:rFonts w:hAnsi="Trebuchet MS"/>
        </w:rPr>
        <w:t>внедрения</w:t>
      </w:r>
      <w:r>
        <w:rPr>
          <w:rFonts w:hAnsi="Trebuchet MS"/>
        </w:rPr>
        <w:t xml:space="preserve"> </w:t>
      </w:r>
      <w:r>
        <w:rPr>
          <w:rFonts w:hAnsi="Trebuchet MS"/>
        </w:rPr>
        <w:t>КУВР</w:t>
      </w:r>
      <w:r>
        <w:rPr>
          <w:rFonts w:ascii="Trebuchet MS"/>
        </w:rPr>
        <w:t xml:space="preserve">, </w:t>
      </w:r>
      <w:r>
        <w:rPr>
          <w:rFonts w:hAnsi="Trebuchet MS"/>
        </w:rPr>
        <w:t>которые</w:t>
      </w:r>
      <w:r>
        <w:rPr>
          <w:rFonts w:hAnsi="Trebuchet MS"/>
        </w:rPr>
        <w:t xml:space="preserve"> </w:t>
      </w:r>
      <w:r>
        <w:rPr>
          <w:rFonts w:hAnsi="Trebuchet MS"/>
        </w:rPr>
        <w:t>включают</w:t>
      </w:r>
      <w:r>
        <w:rPr>
          <w:rFonts w:hAnsi="Trebuchet MS"/>
        </w:rPr>
        <w:t xml:space="preserve"> </w:t>
      </w:r>
      <w:r>
        <w:rPr>
          <w:rFonts w:hAnsi="Trebuchet MS"/>
        </w:rPr>
        <w:t>наиболее</w:t>
      </w:r>
      <w:r>
        <w:rPr>
          <w:rFonts w:hAnsi="Trebuchet MS"/>
        </w:rPr>
        <w:t xml:space="preserve"> </w:t>
      </w:r>
      <w:r>
        <w:rPr>
          <w:rFonts w:hAnsi="Trebuchet MS"/>
        </w:rPr>
        <w:t>типичные</w:t>
      </w:r>
      <w:r>
        <w:rPr>
          <w:rFonts w:hAnsi="Trebuchet MS"/>
        </w:rPr>
        <w:t xml:space="preserve"> </w:t>
      </w:r>
      <w:r>
        <w:rPr>
          <w:rFonts w:hAnsi="Trebuchet MS"/>
        </w:rPr>
        <w:t>политические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законодательные</w:t>
      </w:r>
      <w:r>
        <w:rPr>
          <w:rFonts w:hAnsi="Trebuchet MS"/>
        </w:rPr>
        <w:t xml:space="preserve"> </w:t>
      </w:r>
      <w:r>
        <w:rPr>
          <w:rFonts w:hAnsi="Trebuchet MS"/>
        </w:rPr>
        <w:t>инструменты</w:t>
      </w:r>
      <w:r>
        <w:rPr>
          <w:rFonts w:ascii="Trebuchet MS"/>
        </w:rPr>
        <w:t xml:space="preserve">, </w:t>
      </w:r>
      <w:r>
        <w:rPr>
          <w:rFonts w:hAnsi="Trebuchet MS"/>
        </w:rPr>
        <w:t>а</w:t>
      </w:r>
      <w:r>
        <w:rPr>
          <w:rFonts w:hAnsi="Trebuchet MS"/>
        </w:rPr>
        <w:t xml:space="preserve"> </w:t>
      </w:r>
      <w:r>
        <w:rPr>
          <w:rFonts w:hAnsi="Trebuchet MS"/>
        </w:rPr>
        <w:t>также</w:t>
      </w:r>
      <w:r>
        <w:rPr>
          <w:rFonts w:hAnsi="Trebuchet MS"/>
        </w:rPr>
        <w:t xml:space="preserve"> </w:t>
      </w:r>
      <w:r>
        <w:rPr>
          <w:rFonts w:hAnsi="Trebuchet MS"/>
        </w:rPr>
        <w:t>инструменты</w:t>
      </w:r>
      <w:r>
        <w:rPr>
          <w:rFonts w:hAnsi="Trebuchet MS"/>
        </w:rPr>
        <w:t xml:space="preserve"> </w:t>
      </w:r>
      <w:r>
        <w:rPr>
          <w:rFonts w:hAnsi="Trebuchet MS"/>
        </w:rPr>
        <w:t>стратегического</w:t>
      </w:r>
      <w:r>
        <w:rPr>
          <w:rFonts w:hAnsi="Trebuchet MS"/>
        </w:rPr>
        <w:t xml:space="preserve"> </w:t>
      </w:r>
      <w:r>
        <w:rPr>
          <w:rFonts w:hAnsi="Trebuchet MS"/>
        </w:rPr>
        <w:t>планирования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КУВР</w:t>
      </w:r>
      <w:r>
        <w:rPr>
          <w:rFonts w:ascii="Trebuchet MS"/>
        </w:rPr>
        <w:t>.</w:t>
      </w:r>
    </w:p>
    <w:p w:rsidR="008F49DF" w:rsidRDefault="00E03D4F">
      <w:pPr>
        <w:pStyle w:val="a0"/>
        <w:spacing w:before="60" w:after="0"/>
        <w:ind w:left="340"/>
        <w:rPr>
          <w:b/>
          <w:bCs/>
        </w:rPr>
      </w:pPr>
      <w:r>
        <w:rPr>
          <w:b/>
          <w:bCs/>
        </w:rPr>
        <w:t xml:space="preserve">2. Учреждения и участие: </w:t>
      </w:r>
      <w:r>
        <w:rPr>
          <w:rFonts w:hAnsi="Trebuchet MS"/>
        </w:rPr>
        <w:t>весь</w:t>
      </w:r>
      <w:r>
        <w:rPr>
          <w:rFonts w:hAnsi="Trebuchet MS"/>
        </w:rPr>
        <w:t xml:space="preserve"> </w:t>
      </w:r>
      <w:r>
        <w:rPr>
          <w:rFonts w:hAnsi="Trebuchet MS"/>
        </w:rPr>
        <w:t>спектр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роли</w:t>
      </w:r>
      <w:r>
        <w:rPr>
          <w:rFonts w:hAnsi="Trebuchet MS"/>
        </w:rPr>
        <w:t xml:space="preserve"> </w:t>
      </w:r>
      <w:r>
        <w:rPr>
          <w:rFonts w:hAnsi="Trebuchet MS"/>
        </w:rPr>
        <w:t>политических</w:t>
      </w:r>
      <w:r>
        <w:rPr>
          <w:rFonts w:ascii="Trebuchet MS"/>
        </w:rPr>
        <w:t xml:space="preserve">, </w:t>
      </w:r>
      <w:r>
        <w:rPr>
          <w:rFonts w:hAnsi="Trebuchet MS"/>
        </w:rPr>
        <w:t>социальных</w:t>
      </w:r>
      <w:r>
        <w:rPr>
          <w:rFonts w:ascii="Trebuchet MS"/>
        </w:rPr>
        <w:t>,</w:t>
      </w:r>
      <w:r>
        <w:rPr>
          <w:rFonts w:ascii="Trebuchet MS"/>
        </w:rPr>
        <w:t xml:space="preserve"> </w:t>
      </w:r>
      <w:r>
        <w:rPr>
          <w:rFonts w:hAnsi="Trebuchet MS"/>
        </w:rPr>
        <w:t>экономических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административных</w:t>
      </w:r>
      <w:r>
        <w:rPr>
          <w:rFonts w:hAnsi="Trebuchet MS"/>
        </w:rPr>
        <w:t xml:space="preserve"> </w:t>
      </w:r>
      <w:r>
        <w:rPr>
          <w:rFonts w:hAnsi="Trebuchet MS"/>
        </w:rPr>
        <w:t>учреждений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других</w:t>
      </w:r>
      <w:r>
        <w:rPr>
          <w:rFonts w:hAnsi="Trebuchet MS"/>
        </w:rPr>
        <w:t xml:space="preserve"> </w:t>
      </w:r>
      <w:r>
        <w:rPr>
          <w:rFonts w:hAnsi="Trebuchet MS"/>
        </w:rPr>
        <w:t>групп</w:t>
      </w:r>
      <w:r>
        <w:rPr>
          <w:rFonts w:hAnsi="Trebuchet MS"/>
        </w:rPr>
        <w:t xml:space="preserve"> </w:t>
      </w:r>
      <w:r>
        <w:rPr>
          <w:rFonts w:hAnsi="Trebuchet MS"/>
        </w:rPr>
        <w:t>заинтересованных</w:t>
      </w:r>
      <w:r>
        <w:rPr>
          <w:rFonts w:hAnsi="Trebuchet MS"/>
        </w:rPr>
        <w:t xml:space="preserve"> </w:t>
      </w:r>
      <w:r>
        <w:rPr>
          <w:rFonts w:hAnsi="Trebuchet MS"/>
        </w:rPr>
        <w:t>сторон</w:t>
      </w:r>
      <w:r>
        <w:rPr>
          <w:rFonts w:ascii="Trebuchet MS"/>
        </w:rPr>
        <w:t xml:space="preserve">, </w:t>
      </w:r>
      <w:r>
        <w:rPr>
          <w:rFonts w:hAnsi="Trebuchet MS"/>
        </w:rPr>
        <w:t>способствующих</w:t>
      </w:r>
      <w:r>
        <w:rPr>
          <w:rFonts w:hAnsi="Trebuchet MS"/>
        </w:rPr>
        <w:t xml:space="preserve"> </w:t>
      </w:r>
      <w:r>
        <w:rPr>
          <w:rFonts w:hAnsi="Trebuchet MS"/>
        </w:rPr>
        <w:t>поддержанию</w:t>
      </w:r>
      <w:r>
        <w:rPr>
          <w:rFonts w:hAnsi="Trebuchet MS"/>
        </w:rPr>
        <w:t xml:space="preserve"> </w:t>
      </w:r>
      <w:r>
        <w:rPr>
          <w:rFonts w:hAnsi="Trebuchet MS"/>
        </w:rPr>
        <w:t>внедрения</w:t>
      </w:r>
      <w:r>
        <w:rPr>
          <w:rFonts w:hAnsi="Trebuchet MS"/>
        </w:rPr>
        <w:t xml:space="preserve"> </w:t>
      </w:r>
      <w:r>
        <w:rPr>
          <w:rFonts w:hAnsi="Trebuchet MS"/>
        </w:rPr>
        <w:t>КУВР</w:t>
      </w:r>
      <w:r>
        <w:rPr>
          <w:rFonts w:ascii="Trebuchet MS"/>
        </w:rPr>
        <w:t>.</w:t>
      </w:r>
    </w:p>
    <w:p w:rsidR="008F49DF" w:rsidRDefault="00E03D4F">
      <w:pPr>
        <w:pStyle w:val="a0"/>
        <w:spacing w:before="60" w:after="0"/>
        <w:ind w:left="340"/>
      </w:pPr>
      <w:r>
        <w:rPr>
          <w:b/>
          <w:bCs/>
        </w:rPr>
        <w:t xml:space="preserve">3. Инструменты управления: </w:t>
      </w:r>
      <w:r>
        <w:rPr>
          <w:rFonts w:hAnsi="Trebuchet MS"/>
        </w:rPr>
        <w:t>инструменты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виды</w:t>
      </w:r>
      <w:r>
        <w:rPr>
          <w:rFonts w:hAnsi="Trebuchet MS"/>
        </w:rPr>
        <w:t xml:space="preserve"> </w:t>
      </w:r>
      <w:r>
        <w:rPr>
          <w:rFonts w:hAnsi="Trebuchet MS"/>
        </w:rPr>
        <w:t>деятельности</w:t>
      </w:r>
      <w:r>
        <w:rPr>
          <w:rFonts w:ascii="Trebuchet MS"/>
        </w:rPr>
        <w:t xml:space="preserve">, </w:t>
      </w:r>
      <w:r>
        <w:rPr>
          <w:rFonts w:hAnsi="Trebuchet MS"/>
        </w:rPr>
        <w:t>которые</w:t>
      </w:r>
      <w:r>
        <w:rPr>
          <w:rFonts w:hAnsi="Trebuchet MS"/>
        </w:rPr>
        <w:t xml:space="preserve"> </w:t>
      </w:r>
      <w:r>
        <w:rPr>
          <w:rFonts w:hAnsi="Trebuchet MS"/>
        </w:rPr>
        <w:t>позволят</w:t>
      </w:r>
      <w:r>
        <w:rPr>
          <w:rFonts w:hAnsi="Trebuchet MS"/>
        </w:rPr>
        <w:t xml:space="preserve"> </w:t>
      </w:r>
      <w:r>
        <w:rPr>
          <w:rFonts w:hAnsi="Trebuchet MS"/>
        </w:rPr>
        <w:t>лицам</w:t>
      </w:r>
      <w:r>
        <w:rPr>
          <w:rFonts w:ascii="Trebuchet MS"/>
        </w:rPr>
        <w:t xml:space="preserve">, </w:t>
      </w:r>
      <w:r>
        <w:rPr>
          <w:rFonts w:hAnsi="Trebuchet MS"/>
        </w:rPr>
        <w:t>принимающим</w:t>
      </w:r>
      <w:r>
        <w:rPr>
          <w:rFonts w:hAnsi="Trebuchet MS"/>
        </w:rPr>
        <w:t xml:space="preserve"> </w:t>
      </w:r>
      <w:r>
        <w:rPr>
          <w:rFonts w:hAnsi="Trebuchet MS"/>
        </w:rPr>
        <w:t>решения</w:t>
      </w:r>
      <w:r>
        <w:rPr>
          <w:rFonts w:ascii="Trebuchet MS"/>
        </w:rPr>
        <w:t xml:space="preserve">,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пользователям</w:t>
      </w:r>
      <w:r>
        <w:rPr>
          <w:rFonts w:hAnsi="Trebuchet MS"/>
        </w:rPr>
        <w:t xml:space="preserve"> </w:t>
      </w:r>
      <w:r>
        <w:rPr>
          <w:rFonts w:hAnsi="Trebuchet MS"/>
        </w:rPr>
        <w:t>делать</w:t>
      </w:r>
      <w:r>
        <w:rPr>
          <w:rFonts w:hAnsi="Trebuchet MS"/>
        </w:rPr>
        <w:t xml:space="preserve"> </w:t>
      </w:r>
      <w:r>
        <w:rPr>
          <w:rFonts w:hAnsi="Trebuchet MS"/>
        </w:rPr>
        <w:t>рациональный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обоснованный</w:t>
      </w:r>
      <w:r>
        <w:rPr>
          <w:rFonts w:hAnsi="Trebuchet MS"/>
        </w:rPr>
        <w:t xml:space="preserve"> </w:t>
      </w:r>
      <w:r>
        <w:rPr>
          <w:rFonts w:hAnsi="Trebuchet MS"/>
        </w:rPr>
        <w:t>выбор</w:t>
      </w:r>
      <w:r>
        <w:rPr>
          <w:rFonts w:hAnsi="Trebuchet MS"/>
        </w:rPr>
        <w:t xml:space="preserve"> </w:t>
      </w:r>
      <w:r>
        <w:rPr>
          <w:rFonts w:hAnsi="Trebuchet MS"/>
        </w:rPr>
        <w:t>среди</w:t>
      </w:r>
      <w:r>
        <w:rPr>
          <w:rFonts w:hAnsi="Trebuchet MS"/>
        </w:rPr>
        <w:t xml:space="preserve"> </w:t>
      </w:r>
      <w:r>
        <w:rPr>
          <w:rFonts w:hAnsi="Trebuchet MS"/>
        </w:rPr>
        <w:t>альтернативных</w:t>
      </w:r>
      <w:r>
        <w:rPr>
          <w:rFonts w:hAnsi="Trebuchet MS"/>
        </w:rPr>
        <w:t xml:space="preserve"> </w:t>
      </w:r>
      <w:r>
        <w:rPr>
          <w:rFonts w:hAnsi="Trebuchet MS"/>
        </w:rPr>
        <w:t>действий</w:t>
      </w:r>
      <w:r>
        <w:rPr>
          <w:rFonts w:ascii="Trebuchet MS"/>
        </w:rPr>
        <w:t xml:space="preserve">. </w:t>
      </w:r>
    </w:p>
    <w:p w:rsidR="008F49DF" w:rsidRDefault="00E03D4F">
      <w:pPr>
        <w:pStyle w:val="a0"/>
        <w:spacing w:before="60" w:after="120"/>
        <w:ind w:left="340"/>
      </w:pPr>
      <w:r>
        <w:rPr>
          <w:b/>
          <w:bCs/>
        </w:rPr>
        <w:t>4. Финансирование:</w:t>
      </w:r>
      <w:r>
        <w:rPr>
          <w:rFonts w:hAnsi="Trebuchet MS"/>
        </w:rPr>
        <w:t xml:space="preserve"> </w:t>
      </w:r>
      <w:r>
        <w:rPr>
          <w:rFonts w:hAnsi="Trebuchet MS"/>
        </w:rPr>
        <w:t>составление</w:t>
      </w:r>
      <w:r>
        <w:rPr>
          <w:rFonts w:hAnsi="Trebuchet MS"/>
        </w:rPr>
        <w:t xml:space="preserve"> </w:t>
      </w:r>
      <w:r>
        <w:rPr>
          <w:rFonts w:hAnsi="Trebuchet MS"/>
        </w:rPr>
        <w:t>бюджета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доступное</w:t>
      </w:r>
      <w:r>
        <w:rPr>
          <w:rFonts w:hAnsi="Trebuchet MS"/>
        </w:rPr>
        <w:t xml:space="preserve"> </w:t>
      </w:r>
      <w:r>
        <w:rPr>
          <w:rFonts w:hAnsi="Trebuchet MS"/>
        </w:rPr>
        <w:t>из</w:t>
      </w:r>
      <w:r>
        <w:rPr>
          <w:rFonts w:hAnsi="Trebuchet MS"/>
        </w:rPr>
        <w:t xml:space="preserve"> </w:t>
      </w:r>
      <w:r>
        <w:rPr>
          <w:rFonts w:hAnsi="Trebuchet MS"/>
        </w:rPr>
        <w:t>различных</w:t>
      </w:r>
      <w:r>
        <w:rPr>
          <w:rFonts w:hAnsi="Trebuchet MS"/>
        </w:rPr>
        <w:t xml:space="preserve"> </w:t>
      </w:r>
      <w:r>
        <w:rPr>
          <w:rFonts w:hAnsi="Trebuchet MS"/>
        </w:rPr>
        <w:t>источников</w:t>
      </w:r>
      <w:r>
        <w:rPr>
          <w:rFonts w:hAnsi="Trebuchet MS"/>
        </w:rPr>
        <w:t xml:space="preserve"> </w:t>
      </w:r>
      <w:r>
        <w:rPr>
          <w:rFonts w:hAnsi="Trebuchet MS"/>
        </w:rPr>
        <w:t>финансирование</w:t>
      </w:r>
      <w:r>
        <w:rPr>
          <w:rFonts w:ascii="Trebuchet MS"/>
        </w:rPr>
        <w:t xml:space="preserve">, </w:t>
      </w:r>
      <w:r>
        <w:rPr>
          <w:rFonts w:hAnsi="Trebuchet MS"/>
        </w:rPr>
        <w:t>которое</w:t>
      </w:r>
      <w:r>
        <w:rPr>
          <w:rFonts w:hAnsi="Trebuchet MS"/>
        </w:rPr>
        <w:t xml:space="preserve"> </w:t>
      </w:r>
      <w:r>
        <w:rPr>
          <w:rFonts w:hAnsi="Trebuchet MS"/>
        </w:rPr>
        <w:t>используется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развития</w:t>
      </w:r>
      <w:r>
        <w:rPr>
          <w:rFonts w:hAnsi="Trebuchet MS"/>
        </w:rPr>
        <w:t xml:space="preserve"> </w:t>
      </w:r>
      <w:r>
        <w:rPr>
          <w:rFonts w:hAnsi="Trebuchet MS"/>
        </w:rPr>
        <w:t>водных</w:t>
      </w:r>
      <w:r>
        <w:rPr>
          <w:rFonts w:hAnsi="Trebuchet MS"/>
        </w:rPr>
        <w:t xml:space="preserve"> </w:t>
      </w:r>
      <w:r>
        <w:rPr>
          <w:rFonts w:hAnsi="Trebuchet MS"/>
        </w:rPr>
        <w:t>ресурсов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управления</w:t>
      </w:r>
      <w:r>
        <w:rPr>
          <w:rFonts w:hAnsi="Trebuchet MS"/>
        </w:rPr>
        <w:t xml:space="preserve"> </w:t>
      </w:r>
      <w:r>
        <w:rPr>
          <w:rFonts w:hAnsi="Trebuchet MS"/>
        </w:rPr>
        <w:t>ими</w:t>
      </w:r>
      <w:r>
        <w:rPr>
          <w:rFonts w:ascii="Trebuchet MS"/>
        </w:rPr>
        <w:t xml:space="preserve">. </w:t>
      </w:r>
    </w:p>
    <w:p w:rsidR="008F49DF" w:rsidRDefault="00E03D4F">
      <w:pPr>
        <w:pStyle w:val="a0"/>
        <w:jc w:val="both"/>
      </w:pPr>
      <w:r>
        <w:rPr>
          <w:rFonts w:hAnsi="Trebuchet MS"/>
        </w:rPr>
        <w:t>Каждый</w:t>
      </w:r>
      <w:r>
        <w:rPr>
          <w:rFonts w:hAnsi="Trebuchet MS"/>
        </w:rPr>
        <w:t xml:space="preserve"> </w:t>
      </w:r>
      <w:r>
        <w:rPr>
          <w:rFonts w:hAnsi="Trebuchet MS"/>
        </w:rPr>
        <w:t>раздел</w:t>
      </w:r>
      <w:r>
        <w:rPr>
          <w:rFonts w:hAnsi="Trebuchet MS"/>
        </w:rPr>
        <w:t xml:space="preserve"> </w:t>
      </w:r>
      <w:r>
        <w:rPr>
          <w:rFonts w:hAnsi="Trebuchet MS"/>
        </w:rPr>
        <w:t>состоит</w:t>
      </w:r>
      <w:r>
        <w:rPr>
          <w:rFonts w:hAnsi="Trebuchet MS"/>
        </w:rPr>
        <w:t xml:space="preserve"> </w:t>
      </w:r>
      <w:r>
        <w:rPr>
          <w:rFonts w:hAnsi="Trebuchet MS"/>
        </w:rPr>
        <w:t>из</w:t>
      </w:r>
      <w:r>
        <w:rPr>
          <w:rFonts w:hAnsi="Trebuchet MS"/>
        </w:rPr>
        <w:t xml:space="preserve"> </w:t>
      </w:r>
      <w:r>
        <w:rPr>
          <w:rFonts w:hAnsi="Trebuchet MS"/>
        </w:rPr>
        <w:t>двух</w:t>
      </w:r>
      <w:r>
        <w:rPr>
          <w:rFonts w:hAnsi="Trebuchet MS"/>
        </w:rPr>
        <w:t xml:space="preserve"> </w:t>
      </w:r>
      <w:r>
        <w:rPr>
          <w:rFonts w:hAnsi="Trebuchet MS"/>
        </w:rPr>
        <w:t>подразделов</w:t>
      </w:r>
      <w:r>
        <w:rPr>
          <w:rFonts w:ascii="Trebuchet MS"/>
        </w:rPr>
        <w:t xml:space="preserve">, </w:t>
      </w:r>
      <w:r>
        <w:rPr>
          <w:rFonts w:hAnsi="Trebuchet MS"/>
        </w:rPr>
        <w:t>охватывающих</w:t>
      </w:r>
      <w:r>
        <w:rPr>
          <w:rFonts w:hAnsi="Trebuchet MS"/>
        </w:rPr>
        <w:t xml:space="preserve"> </w:t>
      </w:r>
      <w:r>
        <w:rPr>
          <w:rFonts w:hAnsi="Trebuchet MS"/>
        </w:rPr>
        <w:t>«национальный»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«другой»</w:t>
      </w:r>
      <w:r>
        <w:rPr>
          <w:rFonts w:hAnsi="Trebuchet MS"/>
        </w:rPr>
        <w:t xml:space="preserve"> </w:t>
      </w:r>
      <w:r>
        <w:rPr>
          <w:rFonts w:hAnsi="Trebuchet MS"/>
        </w:rPr>
        <w:t>уровни</w:t>
      </w:r>
      <w:r>
        <w:rPr>
          <w:rFonts w:ascii="Trebuchet MS"/>
        </w:rPr>
        <w:t xml:space="preserve">. </w:t>
      </w:r>
      <w:r>
        <w:rPr>
          <w:rFonts w:hAnsi="Trebuchet MS"/>
        </w:rPr>
        <w:t>Различные</w:t>
      </w:r>
      <w:r>
        <w:rPr>
          <w:rFonts w:hAnsi="Trebuchet MS"/>
        </w:rPr>
        <w:t xml:space="preserve"> </w:t>
      </w:r>
      <w:r>
        <w:rPr>
          <w:rFonts w:hAnsi="Trebuchet MS"/>
        </w:rPr>
        <w:t>уровни</w:t>
      </w:r>
      <w:r>
        <w:rPr>
          <w:rFonts w:hAnsi="Trebuchet MS"/>
        </w:rPr>
        <w:t xml:space="preserve"> </w:t>
      </w:r>
      <w:r>
        <w:rPr>
          <w:rFonts w:hAnsi="Trebuchet MS"/>
        </w:rPr>
        <w:t>охвачены</w:t>
      </w:r>
      <w:r>
        <w:rPr>
          <w:rFonts w:hAnsi="Trebuchet MS"/>
        </w:rPr>
        <w:t xml:space="preserve"> </w:t>
      </w:r>
      <w:r>
        <w:rPr>
          <w:rFonts w:hAnsi="Trebuchet MS"/>
        </w:rPr>
        <w:t>с</w:t>
      </w:r>
      <w:r>
        <w:rPr>
          <w:rFonts w:hAnsi="Trebuchet MS"/>
        </w:rPr>
        <w:t xml:space="preserve"> </w:t>
      </w:r>
      <w:r>
        <w:rPr>
          <w:rFonts w:hAnsi="Trebuchet MS"/>
        </w:rPr>
        <w:t>целью</w:t>
      </w:r>
      <w:r>
        <w:rPr>
          <w:rFonts w:hAnsi="Trebuchet MS"/>
        </w:rPr>
        <w:t xml:space="preserve"> </w:t>
      </w:r>
      <w:r>
        <w:rPr>
          <w:rFonts w:hAnsi="Trebuchet MS"/>
        </w:rPr>
        <w:t>учета</w:t>
      </w:r>
      <w:r>
        <w:rPr>
          <w:rFonts w:hAnsi="Trebuchet MS"/>
        </w:rPr>
        <w:t xml:space="preserve"> </w:t>
      </w:r>
      <w:r>
        <w:rPr>
          <w:rFonts w:hAnsi="Trebuchet MS"/>
        </w:rPr>
        <w:t>формулировки</w:t>
      </w:r>
      <w:r>
        <w:rPr>
          <w:rFonts w:hAnsi="Trebuchet MS"/>
        </w:rPr>
        <w:t xml:space="preserve"> </w:t>
      </w:r>
      <w:r>
        <w:rPr>
          <w:rFonts w:hAnsi="Trebuchet MS"/>
        </w:rPr>
        <w:t>«на</w:t>
      </w:r>
      <w:r>
        <w:rPr>
          <w:rFonts w:hAnsi="Trebuchet MS"/>
        </w:rPr>
        <w:t xml:space="preserve"> </w:t>
      </w:r>
      <w:r>
        <w:rPr>
          <w:rFonts w:hAnsi="Trebuchet MS"/>
        </w:rPr>
        <w:t>всех</w:t>
      </w:r>
      <w:r>
        <w:rPr>
          <w:rFonts w:hAnsi="Trebuchet MS"/>
        </w:rPr>
        <w:t xml:space="preserve"> </w:t>
      </w:r>
      <w:r>
        <w:rPr>
          <w:rFonts w:hAnsi="Trebuchet MS"/>
        </w:rPr>
        <w:t>уровнях»</w:t>
      </w:r>
      <w:r>
        <w:rPr>
          <w:rFonts w:hAnsi="Trebuchet MS"/>
        </w:rPr>
        <w:t xml:space="preserve"> </w:t>
      </w:r>
      <w:r>
        <w:rPr>
          <w:rFonts w:hAnsi="Trebuchet MS"/>
        </w:rPr>
        <w:t>целевой</w:t>
      </w:r>
      <w:r>
        <w:rPr>
          <w:rFonts w:hAnsi="Trebuchet MS"/>
        </w:rPr>
        <w:t xml:space="preserve"> </w:t>
      </w:r>
      <w:r>
        <w:rPr>
          <w:rFonts w:hAnsi="Trebuchet MS"/>
        </w:rPr>
        <w:t>задачи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6.5. </w:t>
      </w:r>
      <w:r>
        <w:rPr>
          <w:rFonts w:hAnsi="Trebuchet MS"/>
        </w:rPr>
        <w:t>«Другой»</w:t>
      </w:r>
      <w:r>
        <w:rPr>
          <w:rFonts w:hAnsi="Trebuchet MS"/>
        </w:rPr>
        <w:t xml:space="preserve"> </w:t>
      </w:r>
      <w:r>
        <w:rPr>
          <w:rFonts w:hAnsi="Trebuchet MS"/>
        </w:rPr>
        <w:t>уровень</w:t>
      </w:r>
      <w:r>
        <w:rPr>
          <w:rFonts w:hAnsi="Trebuchet MS"/>
        </w:rPr>
        <w:t xml:space="preserve"> </w:t>
      </w:r>
      <w:r>
        <w:rPr>
          <w:rFonts w:hAnsi="Trebuchet MS"/>
        </w:rPr>
        <w:t>включает</w:t>
      </w:r>
      <w:r>
        <w:rPr>
          <w:rFonts w:hAnsi="Trebuchet MS"/>
        </w:rPr>
        <w:t xml:space="preserve"> </w:t>
      </w:r>
      <w:r>
        <w:rPr>
          <w:rFonts w:hAnsi="Trebuchet MS"/>
        </w:rPr>
        <w:t>субнациональный</w:t>
      </w:r>
      <w:r>
        <w:rPr>
          <w:rFonts w:hAnsi="Trebuchet MS"/>
        </w:rPr>
        <w:t xml:space="preserve"> </w:t>
      </w:r>
      <w:r>
        <w:rPr>
          <w:rFonts w:hAnsi="Trebuchet MS"/>
        </w:rPr>
        <w:t>уровень</w:t>
      </w:r>
      <w:r>
        <w:rPr>
          <w:rFonts w:ascii="Trebuchet MS"/>
        </w:rPr>
        <w:t xml:space="preserve">, </w:t>
      </w:r>
      <w:r>
        <w:rPr>
          <w:rFonts w:hAnsi="Trebuchet MS"/>
        </w:rPr>
        <w:t>уровень</w:t>
      </w:r>
      <w:r>
        <w:rPr>
          <w:rFonts w:hAnsi="Trebuchet MS"/>
        </w:rPr>
        <w:t xml:space="preserve"> </w:t>
      </w:r>
      <w:r>
        <w:rPr>
          <w:rFonts w:hAnsi="Trebuchet MS"/>
        </w:rPr>
        <w:t>бассейна</w:t>
      </w:r>
      <w:r>
        <w:rPr>
          <w:rFonts w:ascii="Trebuchet MS"/>
        </w:rPr>
        <w:t xml:space="preserve">, </w:t>
      </w:r>
      <w:r>
        <w:rPr>
          <w:rFonts w:hAnsi="Trebuchet MS"/>
        </w:rPr>
        <w:t>локальный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трансграничный</w:t>
      </w:r>
      <w:r>
        <w:rPr>
          <w:rFonts w:hAnsi="Trebuchet MS"/>
        </w:rPr>
        <w:t xml:space="preserve"> </w:t>
      </w:r>
      <w:r>
        <w:rPr>
          <w:rFonts w:hAnsi="Trebuchet MS"/>
        </w:rPr>
        <w:t>уровни</w:t>
      </w:r>
      <w:r>
        <w:rPr>
          <w:rFonts w:hAnsi="Trebuchet MS"/>
        </w:rPr>
        <w:t xml:space="preserve"> </w:t>
      </w:r>
      <w:r>
        <w:rPr>
          <w:rFonts w:ascii="Trebuchet MS"/>
        </w:rPr>
        <w:t>(</w:t>
      </w:r>
      <w:r>
        <w:rPr>
          <w:rFonts w:hAnsi="Trebuchet MS"/>
        </w:rPr>
        <w:t>см</w:t>
      </w:r>
      <w:r>
        <w:rPr>
          <w:rFonts w:ascii="Trebuchet MS"/>
        </w:rPr>
        <w:t xml:space="preserve">. </w:t>
      </w:r>
      <w:r>
        <w:rPr>
          <w:rFonts w:hAnsi="Trebuchet MS"/>
        </w:rPr>
        <w:t>Глоссарий</w:t>
      </w:r>
      <w:r>
        <w:rPr>
          <w:rFonts w:ascii="Trebuchet MS"/>
        </w:rPr>
        <w:t xml:space="preserve">). </w:t>
      </w:r>
      <w:r>
        <w:rPr>
          <w:rFonts w:hAnsi="Trebuchet MS"/>
        </w:rPr>
        <w:t>Вопросы</w:t>
      </w:r>
      <w:r>
        <w:rPr>
          <w:rFonts w:hAnsi="Trebuchet MS"/>
        </w:rPr>
        <w:t xml:space="preserve"> </w:t>
      </w:r>
      <w:r>
        <w:rPr>
          <w:rFonts w:hAnsi="Trebuchet MS"/>
        </w:rPr>
        <w:t>относятся</w:t>
      </w:r>
      <w:r>
        <w:rPr>
          <w:rFonts w:hAnsi="Trebuchet MS"/>
        </w:rPr>
        <w:t xml:space="preserve"> </w:t>
      </w:r>
      <w:r>
        <w:rPr>
          <w:rFonts w:hAnsi="Trebuchet MS"/>
        </w:rPr>
        <w:t>к</w:t>
      </w:r>
      <w:r>
        <w:rPr>
          <w:rFonts w:hAnsi="Trebuchet MS"/>
        </w:rPr>
        <w:t xml:space="preserve"> </w:t>
      </w:r>
      <w:r>
        <w:rPr>
          <w:rFonts w:hAnsi="Trebuchet MS"/>
        </w:rPr>
        <w:t>этим</w:t>
      </w:r>
      <w:r>
        <w:rPr>
          <w:rFonts w:hAnsi="Trebuchet MS"/>
        </w:rPr>
        <w:t xml:space="preserve"> </w:t>
      </w:r>
      <w:r>
        <w:rPr>
          <w:rFonts w:hAnsi="Trebuchet MS"/>
        </w:rPr>
        <w:t>уровням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зависимости</w:t>
      </w:r>
      <w:r>
        <w:rPr>
          <w:rFonts w:hAnsi="Trebuchet MS"/>
        </w:rPr>
        <w:t xml:space="preserve"> </w:t>
      </w:r>
      <w:r>
        <w:rPr>
          <w:rFonts w:hAnsi="Trebuchet MS"/>
        </w:rPr>
        <w:t>от</w:t>
      </w:r>
      <w:r>
        <w:rPr>
          <w:rFonts w:hAnsi="Trebuchet MS"/>
        </w:rPr>
        <w:t xml:space="preserve"> </w:t>
      </w:r>
      <w:r>
        <w:rPr>
          <w:rFonts w:hAnsi="Trebuchet MS"/>
        </w:rPr>
        <w:t>их</w:t>
      </w:r>
      <w:r>
        <w:rPr>
          <w:rFonts w:hAnsi="Trebuchet MS"/>
        </w:rPr>
        <w:t xml:space="preserve"> </w:t>
      </w:r>
      <w:r>
        <w:rPr>
          <w:rFonts w:hAnsi="Trebuchet MS"/>
        </w:rPr>
        <w:t>отношения</w:t>
      </w:r>
      <w:r>
        <w:rPr>
          <w:rFonts w:hAnsi="Trebuchet MS"/>
        </w:rPr>
        <w:t xml:space="preserve"> </w:t>
      </w:r>
      <w:r>
        <w:rPr>
          <w:rFonts w:hAnsi="Trebuchet MS"/>
        </w:rPr>
        <w:t>к</w:t>
      </w:r>
      <w:r>
        <w:rPr>
          <w:rFonts w:hAnsi="Trebuchet MS"/>
        </w:rPr>
        <w:t xml:space="preserve"> </w:t>
      </w:r>
      <w:r>
        <w:rPr>
          <w:rFonts w:hAnsi="Trebuchet MS"/>
        </w:rPr>
        <w:t>определенному</w:t>
      </w:r>
      <w:r>
        <w:rPr>
          <w:rFonts w:hAnsi="Trebuchet MS"/>
        </w:rPr>
        <w:t xml:space="preserve"> </w:t>
      </w:r>
      <w:r>
        <w:rPr>
          <w:rFonts w:hAnsi="Trebuchet MS"/>
        </w:rPr>
        <w:t>аспекту</w:t>
      </w:r>
      <w:r>
        <w:rPr>
          <w:rFonts w:hAnsi="Trebuchet MS"/>
        </w:rPr>
        <w:t xml:space="preserve"> </w:t>
      </w:r>
      <w:r>
        <w:rPr>
          <w:rFonts w:hAnsi="Trebuchet MS"/>
        </w:rPr>
        <w:t>КУВР</w:t>
      </w:r>
      <w:r>
        <w:rPr>
          <w:rFonts w:ascii="Trebuchet MS"/>
        </w:rPr>
        <w:t xml:space="preserve">. </w:t>
      </w:r>
    </w:p>
    <w:p w:rsidR="008F49DF" w:rsidRDefault="00E03D4F">
      <w:pPr>
        <w:pStyle w:val="a0"/>
        <w:jc w:val="both"/>
      </w:pP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ответа</w:t>
      </w:r>
      <w:r>
        <w:rPr>
          <w:rFonts w:hAnsi="Trebuchet MS"/>
        </w:rPr>
        <w:t xml:space="preserve"> </w:t>
      </w:r>
      <w:r>
        <w:rPr>
          <w:rFonts w:hAnsi="Trebuchet MS"/>
        </w:rPr>
        <w:t>на</w:t>
      </w:r>
      <w:r>
        <w:rPr>
          <w:rFonts w:hAnsi="Trebuchet MS"/>
        </w:rPr>
        <w:t xml:space="preserve"> </w:t>
      </w:r>
      <w:r>
        <w:rPr>
          <w:rFonts w:hAnsi="Trebuchet MS"/>
        </w:rPr>
        <w:t>каждый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</w:t>
      </w:r>
      <w:r>
        <w:rPr>
          <w:rFonts w:hAnsi="Trebuchet MS"/>
        </w:rPr>
        <w:t xml:space="preserve"> </w:t>
      </w:r>
      <w:r>
        <w:rPr>
          <w:rFonts w:hAnsi="Trebuchet MS"/>
        </w:rPr>
        <w:t>следует</w:t>
      </w:r>
      <w:r>
        <w:rPr>
          <w:rFonts w:hAnsi="Trebuchet MS"/>
        </w:rPr>
        <w:t xml:space="preserve"> </w:t>
      </w:r>
      <w:r>
        <w:rPr>
          <w:rFonts w:hAnsi="Trebuchet MS"/>
        </w:rPr>
        <w:t>выбирать</w:t>
      </w:r>
      <w:r>
        <w:rPr>
          <w:rFonts w:hAnsi="Trebuchet MS"/>
        </w:rPr>
        <w:t xml:space="preserve"> </w:t>
      </w:r>
      <w:r>
        <w:rPr>
          <w:rFonts w:hAnsi="Trebuchet MS"/>
        </w:rPr>
        <w:t>баллы</w:t>
      </w:r>
      <w:r>
        <w:rPr>
          <w:rFonts w:hAnsi="Trebuchet MS"/>
        </w:rPr>
        <w:t xml:space="preserve"> </w:t>
      </w:r>
      <w:r>
        <w:rPr>
          <w:rFonts w:hAnsi="Trebuchet MS"/>
        </w:rPr>
        <w:t>от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0 </w:t>
      </w:r>
      <w:r>
        <w:rPr>
          <w:rFonts w:hAnsi="Trebuchet MS"/>
        </w:rPr>
        <w:t>до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100 </w:t>
      </w:r>
      <w:r>
        <w:rPr>
          <w:rFonts w:hAnsi="Trebuchet MS"/>
        </w:rPr>
        <w:t>с</w:t>
      </w:r>
      <w:r>
        <w:rPr>
          <w:rFonts w:hAnsi="Trebuchet MS"/>
        </w:rPr>
        <w:t xml:space="preserve"> </w:t>
      </w:r>
      <w:r>
        <w:rPr>
          <w:rFonts w:hAnsi="Trebuchet MS"/>
        </w:rPr>
        <w:t>шагом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10 </w:t>
      </w:r>
      <w:r>
        <w:rPr>
          <w:rFonts w:hAnsi="Trebuchet MS"/>
        </w:rPr>
        <w:t>баллов</w:t>
      </w:r>
      <w:r>
        <w:rPr>
          <w:rFonts w:ascii="Trebuchet MS"/>
        </w:rPr>
        <w:t xml:space="preserve">, </w:t>
      </w:r>
      <w:r>
        <w:rPr>
          <w:rFonts w:hAnsi="Trebuchet MS"/>
        </w:rPr>
        <w:t>если</w:t>
      </w:r>
      <w:r>
        <w:rPr>
          <w:rFonts w:hAnsi="Trebuchet MS"/>
        </w:rPr>
        <w:t xml:space="preserve"> </w:t>
      </w:r>
      <w:r>
        <w:rPr>
          <w:rFonts w:hAnsi="Trebuchet MS"/>
        </w:rPr>
        <w:t>страна</w:t>
      </w:r>
      <w:r>
        <w:rPr>
          <w:rFonts w:hAnsi="Trebuchet MS"/>
        </w:rPr>
        <w:t xml:space="preserve"> </w:t>
      </w:r>
      <w:r>
        <w:rPr>
          <w:rFonts w:hAnsi="Trebuchet MS"/>
        </w:rPr>
        <w:t>не</w:t>
      </w:r>
      <w:r>
        <w:rPr>
          <w:rFonts w:hAnsi="Trebuchet MS"/>
        </w:rPr>
        <w:t xml:space="preserve"> </w:t>
      </w:r>
      <w:r>
        <w:rPr>
          <w:rFonts w:hAnsi="Trebuchet MS"/>
        </w:rPr>
        <w:t>сочтет</w:t>
      </w:r>
      <w:r>
        <w:rPr>
          <w:rFonts w:hAnsi="Trebuchet MS"/>
        </w:rPr>
        <w:t xml:space="preserve"> </w:t>
      </w:r>
      <w:r>
        <w:rPr>
          <w:rFonts w:hAnsi="Trebuchet MS"/>
        </w:rPr>
        <w:t>выбрать</w:t>
      </w:r>
      <w:r>
        <w:rPr>
          <w:rFonts w:hAnsi="Trebuchet MS"/>
        </w:rPr>
        <w:t xml:space="preserve"> </w:t>
      </w:r>
      <w:r>
        <w:rPr>
          <w:rFonts w:hAnsi="Trebuchet MS"/>
        </w:rPr>
        <w:t>ответ</w:t>
      </w:r>
      <w:r>
        <w:rPr>
          <w:rFonts w:hAnsi="Trebuchet MS"/>
        </w:rPr>
        <w:t xml:space="preserve"> </w:t>
      </w:r>
      <w:r>
        <w:rPr>
          <w:rFonts w:hAnsi="Trebuchet MS"/>
        </w:rPr>
        <w:t>«не</w:t>
      </w:r>
      <w:r>
        <w:rPr>
          <w:rFonts w:hAnsi="Trebuchet MS"/>
        </w:rPr>
        <w:t xml:space="preserve"> </w:t>
      </w:r>
      <w:r>
        <w:rPr>
          <w:rFonts w:hAnsi="Trebuchet MS"/>
        </w:rPr>
        <w:t>применимо</w:t>
      </w:r>
      <w:r>
        <w:rPr>
          <w:rFonts w:hAnsi="Trebuchet MS"/>
        </w:rPr>
        <w:t xml:space="preserve"> </w:t>
      </w:r>
      <w:r>
        <w:rPr>
          <w:rFonts w:ascii="Trebuchet MS"/>
        </w:rPr>
        <w:t>(</w:t>
      </w:r>
      <w:r>
        <w:rPr>
          <w:rFonts w:hAnsi="Trebuchet MS"/>
        </w:rPr>
        <w:t>н</w:t>
      </w:r>
      <w:r>
        <w:rPr>
          <w:rFonts w:ascii="Trebuchet MS"/>
        </w:rPr>
        <w:t>/</w:t>
      </w:r>
      <w:r>
        <w:rPr>
          <w:rFonts w:hAnsi="Trebuchet MS"/>
        </w:rPr>
        <w:t>п</w:t>
      </w:r>
      <w:r>
        <w:rPr>
          <w:rFonts w:ascii="Trebuchet MS"/>
        </w:rPr>
        <w:t>)</w:t>
      </w:r>
      <w:r>
        <w:rPr>
          <w:rFonts w:hAnsi="Trebuchet MS"/>
        </w:rPr>
        <w:t>»</w:t>
      </w:r>
      <w:r>
        <w:rPr>
          <w:rFonts w:ascii="Trebuchet MS"/>
        </w:rPr>
        <w:t xml:space="preserve">. </w:t>
      </w:r>
      <w:r>
        <w:rPr>
          <w:rFonts w:hAnsi="Trebuchet MS"/>
        </w:rPr>
        <w:t>Выбо</w:t>
      </w:r>
      <w:r>
        <w:rPr>
          <w:rFonts w:hAnsi="Trebuchet MS"/>
        </w:rPr>
        <w:t>р</w:t>
      </w:r>
      <w:r>
        <w:rPr>
          <w:rFonts w:hAnsi="Trebuchet MS"/>
        </w:rPr>
        <w:t xml:space="preserve"> </w:t>
      </w:r>
      <w:r>
        <w:rPr>
          <w:rFonts w:hAnsi="Trebuchet MS"/>
        </w:rPr>
        <w:t>количества</w:t>
      </w:r>
      <w:r>
        <w:rPr>
          <w:rFonts w:hAnsi="Trebuchet MS"/>
        </w:rPr>
        <w:t xml:space="preserve"> </w:t>
      </w:r>
      <w:r>
        <w:rPr>
          <w:rFonts w:hAnsi="Trebuchet MS"/>
        </w:rPr>
        <w:t>баллов</w:t>
      </w:r>
      <w:r>
        <w:rPr>
          <w:rFonts w:hAnsi="Trebuchet MS"/>
        </w:rPr>
        <w:t xml:space="preserve"> </w:t>
      </w:r>
      <w:r>
        <w:rPr>
          <w:rFonts w:hAnsi="Trebuchet MS"/>
        </w:rPr>
        <w:t>опирается</w:t>
      </w:r>
      <w:r>
        <w:rPr>
          <w:rFonts w:hAnsi="Trebuchet MS"/>
        </w:rPr>
        <w:t xml:space="preserve"> </w:t>
      </w:r>
      <w:r>
        <w:rPr>
          <w:rFonts w:hAnsi="Trebuchet MS"/>
        </w:rPr>
        <w:t>на</w:t>
      </w:r>
      <w:r>
        <w:rPr>
          <w:rFonts w:hAnsi="Trebuchet MS"/>
        </w:rPr>
        <w:t xml:space="preserve"> </w:t>
      </w:r>
      <w:r>
        <w:rPr>
          <w:rFonts w:hAnsi="Trebuchet MS"/>
        </w:rPr>
        <w:t>описательный</w:t>
      </w:r>
      <w:r>
        <w:rPr>
          <w:rFonts w:hAnsi="Trebuchet MS"/>
        </w:rPr>
        <w:t xml:space="preserve"> </w:t>
      </w:r>
      <w:r>
        <w:rPr>
          <w:rFonts w:hAnsi="Trebuchet MS"/>
        </w:rPr>
        <w:t>текст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шести</w:t>
      </w:r>
      <w:r>
        <w:rPr>
          <w:rFonts w:hAnsi="Trebuchet MS"/>
        </w:rPr>
        <w:t xml:space="preserve"> </w:t>
      </w:r>
      <w:r>
        <w:rPr>
          <w:rFonts w:hAnsi="Trebuchet MS"/>
        </w:rPr>
        <w:t>пороговых</w:t>
      </w:r>
      <w:r>
        <w:rPr>
          <w:rFonts w:hAnsi="Trebuchet MS"/>
        </w:rPr>
        <w:t xml:space="preserve"> </w:t>
      </w:r>
      <w:r>
        <w:rPr>
          <w:rFonts w:hAnsi="Trebuchet MS"/>
        </w:rPr>
        <w:t>показателей</w:t>
      </w:r>
      <w:r>
        <w:rPr>
          <w:rFonts w:ascii="Trebuchet MS"/>
        </w:rPr>
        <w:t xml:space="preserve">, </w:t>
      </w:r>
      <w:r>
        <w:rPr>
          <w:rFonts w:hAnsi="Trebuchet MS"/>
        </w:rPr>
        <w:t>отдельных</w:t>
      </w:r>
      <w:r>
        <w:rPr>
          <w:rFonts w:hAnsi="Trebuchet MS"/>
        </w:rPr>
        <w:t xml:space="preserve"> </w:t>
      </w:r>
      <w:r>
        <w:rPr>
          <w:rFonts w:hAnsi="Trebuchet MS"/>
        </w:rPr>
        <w:t>по</w:t>
      </w:r>
      <w:r>
        <w:rPr>
          <w:rFonts w:hAnsi="Trebuchet MS"/>
        </w:rPr>
        <w:t xml:space="preserve"> </w:t>
      </w:r>
      <w:r>
        <w:rPr>
          <w:rFonts w:hAnsi="Trebuchet MS"/>
        </w:rPr>
        <w:t>каждому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вопросу</w:t>
      </w:r>
      <w:r>
        <w:rPr>
          <w:rFonts w:ascii="Trebuchet MS"/>
        </w:rPr>
        <w:t xml:space="preserve">. </w:t>
      </w:r>
      <w:r>
        <w:rPr>
          <w:rFonts w:hAnsi="Trebuchet MS"/>
        </w:rPr>
        <w:t>Если</w:t>
      </w:r>
      <w:r>
        <w:rPr>
          <w:rFonts w:hAnsi="Trebuchet MS"/>
        </w:rPr>
        <w:t xml:space="preserve"> </w:t>
      </w:r>
      <w:r>
        <w:rPr>
          <w:rFonts w:hAnsi="Trebuchet MS"/>
        </w:rPr>
        <w:t>страна</w:t>
      </w:r>
      <w:r>
        <w:rPr>
          <w:rFonts w:hAnsi="Trebuchet MS"/>
        </w:rPr>
        <w:t xml:space="preserve"> </w:t>
      </w:r>
      <w:r>
        <w:rPr>
          <w:rFonts w:hAnsi="Trebuchet MS"/>
        </w:rPr>
        <w:t>посчитает</w:t>
      </w:r>
      <w:r>
        <w:rPr>
          <w:rFonts w:ascii="Trebuchet MS"/>
        </w:rPr>
        <w:t xml:space="preserve">, </w:t>
      </w:r>
      <w:r>
        <w:rPr>
          <w:rFonts w:hAnsi="Trebuchet MS"/>
        </w:rPr>
        <w:t>что</w:t>
      </w:r>
      <w:r>
        <w:rPr>
          <w:rFonts w:hAnsi="Trebuchet MS"/>
        </w:rPr>
        <w:t xml:space="preserve"> </w:t>
      </w:r>
      <w:r>
        <w:rPr>
          <w:rFonts w:hAnsi="Trebuchet MS"/>
        </w:rPr>
        <w:t>степень</w:t>
      </w:r>
      <w:r>
        <w:rPr>
          <w:rFonts w:hAnsi="Trebuchet MS"/>
        </w:rPr>
        <w:t xml:space="preserve"> </w:t>
      </w:r>
      <w:r>
        <w:rPr>
          <w:rFonts w:hAnsi="Trebuchet MS"/>
        </w:rPr>
        <w:t>осуществления</w:t>
      </w:r>
      <w:r>
        <w:rPr>
          <w:rFonts w:hAnsi="Trebuchet MS"/>
        </w:rPr>
        <w:t xml:space="preserve"> </w:t>
      </w:r>
      <w:r>
        <w:rPr>
          <w:rFonts w:hAnsi="Trebuchet MS"/>
        </w:rPr>
        <w:t>оценивается</w:t>
      </w:r>
      <w:r>
        <w:rPr>
          <w:rFonts w:hAnsi="Trebuchet MS"/>
        </w:rPr>
        <w:t xml:space="preserve"> </w:t>
      </w:r>
      <w:r>
        <w:rPr>
          <w:rFonts w:hAnsi="Trebuchet MS"/>
        </w:rPr>
        <w:t>количеством</w:t>
      </w:r>
      <w:r>
        <w:rPr>
          <w:rFonts w:hAnsi="Trebuchet MS"/>
        </w:rPr>
        <w:t xml:space="preserve"> </w:t>
      </w:r>
      <w:r>
        <w:rPr>
          <w:rFonts w:hAnsi="Trebuchet MS"/>
        </w:rPr>
        <w:t>баллов</w:t>
      </w:r>
      <w:r>
        <w:rPr>
          <w:rFonts w:ascii="Trebuchet MS"/>
        </w:rPr>
        <w:t xml:space="preserve">, </w:t>
      </w:r>
      <w:r>
        <w:rPr>
          <w:rFonts w:hAnsi="Trebuchet MS"/>
        </w:rPr>
        <w:t>находящимся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промежутке</w:t>
      </w:r>
      <w:r>
        <w:rPr>
          <w:rFonts w:hAnsi="Trebuchet MS"/>
        </w:rPr>
        <w:t xml:space="preserve"> </w:t>
      </w:r>
      <w:r>
        <w:rPr>
          <w:rFonts w:hAnsi="Trebuchet MS"/>
        </w:rPr>
        <w:t>между</w:t>
      </w:r>
      <w:r>
        <w:rPr>
          <w:rFonts w:hAnsi="Trebuchet MS"/>
        </w:rPr>
        <w:t xml:space="preserve"> </w:t>
      </w:r>
      <w:r>
        <w:rPr>
          <w:rFonts w:hAnsi="Trebuchet MS"/>
        </w:rPr>
        <w:t>этими</w:t>
      </w:r>
      <w:r>
        <w:rPr>
          <w:rFonts w:hAnsi="Trebuchet MS"/>
        </w:rPr>
        <w:t xml:space="preserve"> </w:t>
      </w:r>
      <w:r>
        <w:rPr>
          <w:rFonts w:hAnsi="Trebuchet MS"/>
        </w:rPr>
        <w:t>пороговыми</w:t>
      </w:r>
      <w:r>
        <w:rPr>
          <w:rFonts w:hAnsi="Trebuchet MS"/>
        </w:rPr>
        <w:t xml:space="preserve"> </w:t>
      </w:r>
      <w:r>
        <w:rPr>
          <w:rFonts w:hAnsi="Trebuchet MS"/>
        </w:rPr>
        <w:t>показателями</w:t>
      </w:r>
      <w:r>
        <w:rPr>
          <w:rFonts w:ascii="Trebuchet MS"/>
        </w:rPr>
        <w:t xml:space="preserve">, </w:t>
      </w:r>
      <w:r>
        <w:rPr>
          <w:rFonts w:hAnsi="Trebuchet MS"/>
        </w:rPr>
        <w:t>может</w:t>
      </w:r>
      <w:r>
        <w:rPr>
          <w:rFonts w:hAnsi="Trebuchet MS"/>
        </w:rPr>
        <w:t xml:space="preserve"> </w:t>
      </w:r>
      <w:r>
        <w:rPr>
          <w:rFonts w:hAnsi="Trebuchet MS"/>
        </w:rPr>
        <w:t>быть</w:t>
      </w:r>
      <w:r>
        <w:rPr>
          <w:rFonts w:hAnsi="Trebuchet MS"/>
        </w:rPr>
        <w:t xml:space="preserve"> </w:t>
      </w:r>
      <w:r>
        <w:rPr>
          <w:rFonts w:hAnsi="Trebuchet MS"/>
        </w:rPr>
        <w:t>выбрано</w:t>
      </w:r>
      <w:r>
        <w:rPr>
          <w:rFonts w:hAnsi="Trebuchet MS"/>
        </w:rPr>
        <w:t xml:space="preserve"> </w:t>
      </w:r>
      <w:r>
        <w:rPr>
          <w:rFonts w:hAnsi="Trebuchet MS"/>
        </w:rPr>
        <w:t>приращение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10 </w:t>
      </w:r>
      <w:r>
        <w:rPr>
          <w:rFonts w:hAnsi="Trebuchet MS"/>
        </w:rPr>
        <w:t>баллов</w:t>
      </w:r>
      <w:r>
        <w:rPr>
          <w:rFonts w:hAnsi="Trebuchet MS"/>
        </w:rPr>
        <w:t xml:space="preserve"> </w:t>
      </w:r>
      <w:r>
        <w:rPr>
          <w:rFonts w:hAnsi="Trebuchet MS"/>
        </w:rPr>
        <w:t>между</w:t>
      </w:r>
      <w:r>
        <w:rPr>
          <w:rFonts w:hAnsi="Trebuchet MS"/>
        </w:rPr>
        <w:t xml:space="preserve"> </w:t>
      </w:r>
      <w:r>
        <w:rPr>
          <w:rFonts w:hAnsi="Trebuchet MS"/>
        </w:rPr>
        <w:t>пороговыми</w:t>
      </w:r>
      <w:r>
        <w:rPr>
          <w:rFonts w:hAnsi="Trebuchet MS"/>
        </w:rPr>
        <w:t xml:space="preserve"> </w:t>
      </w:r>
      <w:r>
        <w:rPr>
          <w:rFonts w:hAnsi="Trebuchet MS"/>
        </w:rPr>
        <w:t>показателями</w:t>
      </w:r>
      <w:r>
        <w:rPr>
          <w:rFonts w:ascii="Trebuchet MS"/>
        </w:rPr>
        <w:t xml:space="preserve">. </w:t>
      </w:r>
      <w:r>
        <w:rPr>
          <w:rFonts w:hAnsi="Trebuchet MS"/>
        </w:rPr>
        <w:t>Потенциальное</w:t>
      </w:r>
      <w:r>
        <w:rPr>
          <w:rFonts w:hAnsi="Trebuchet MS"/>
        </w:rPr>
        <w:t xml:space="preserve"> </w:t>
      </w:r>
      <w:r>
        <w:rPr>
          <w:rFonts w:hAnsi="Trebuchet MS"/>
        </w:rPr>
        <w:t>количество</w:t>
      </w:r>
      <w:r>
        <w:rPr>
          <w:rFonts w:hAnsi="Trebuchet MS"/>
        </w:rPr>
        <w:t xml:space="preserve"> </w:t>
      </w:r>
      <w:r>
        <w:rPr>
          <w:rFonts w:hAnsi="Trebuchet MS"/>
        </w:rPr>
        <w:t>баллов</w:t>
      </w:r>
      <w:r>
        <w:rPr>
          <w:rFonts w:ascii="Trebuchet MS"/>
        </w:rPr>
        <w:t xml:space="preserve">, </w:t>
      </w:r>
      <w:r>
        <w:rPr>
          <w:rFonts w:hAnsi="Trebuchet MS"/>
        </w:rPr>
        <w:t>которое</w:t>
      </w:r>
      <w:r>
        <w:rPr>
          <w:rFonts w:hAnsi="Trebuchet MS"/>
        </w:rPr>
        <w:t xml:space="preserve"> </w:t>
      </w:r>
      <w:r>
        <w:rPr>
          <w:rFonts w:hAnsi="Trebuchet MS"/>
        </w:rPr>
        <w:t>может</w:t>
      </w:r>
      <w:r>
        <w:rPr>
          <w:rFonts w:hAnsi="Trebuchet MS"/>
        </w:rPr>
        <w:t xml:space="preserve"> </w:t>
      </w:r>
      <w:r>
        <w:rPr>
          <w:rFonts w:hAnsi="Trebuchet MS"/>
        </w:rPr>
        <w:t>быть</w:t>
      </w:r>
      <w:r>
        <w:rPr>
          <w:rFonts w:hAnsi="Trebuchet MS"/>
        </w:rPr>
        <w:t xml:space="preserve"> </w:t>
      </w:r>
      <w:r>
        <w:rPr>
          <w:rFonts w:hAnsi="Trebuchet MS"/>
        </w:rPr>
        <w:t>выбрано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ответа</w:t>
      </w:r>
      <w:r>
        <w:rPr>
          <w:rFonts w:hAnsi="Trebuchet MS"/>
        </w:rPr>
        <w:t xml:space="preserve"> </w:t>
      </w:r>
      <w:r>
        <w:rPr>
          <w:rFonts w:hAnsi="Trebuchet MS"/>
        </w:rPr>
        <w:t>на</w:t>
      </w:r>
      <w:r>
        <w:rPr>
          <w:rFonts w:hAnsi="Trebuchet MS"/>
        </w:rPr>
        <w:t xml:space="preserve"> </w:t>
      </w:r>
      <w:r>
        <w:rPr>
          <w:rFonts w:hAnsi="Trebuchet MS"/>
        </w:rPr>
        <w:t>каждый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</w:t>
      </w:r>
      <w:r>
        <w:rPr>
          <w:rFonts w:hAnsi="Trebuchet MS"/>
        </w:rPr>
        <w:t xml:space="preserve"> </w:t>
      </w:r>
      <w:r>
        <w:rPr>
          <w:rFonts w:hAnsi="Trebuchet MS"/>
        </w:rPr>
        <w:t>—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0, 10, 20, 30, 40, 50, 60, 70, 80, 90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100. </w:t>
      </w:r>
    </w:p>
    <w:p w:rsidR="008F49DF" w:rsidRDefault="00E03D4F">
      <w:pPr>
        <w:pStyle w:val="a0"/>
        <w:jc w:val="both"/>
      </w:pPr>
      <w:r>
        <w:rPr>
          <w:rFonts w:hAnsi="Trebuchet MS"/>
        </w:rPr>
        <w:t>Пороговые</w:t>
      </w:r>
      <w:r>
        <w:rPr>
          <w:rFonts w:hAnsi="Trebuchet MS"/>
        </w:rPr>
        <w:t xml:space="preserve"> </w:t>
      </w:r>
      <w:r>
        <w:rPr>
          <w:rFonts w:hAnsi="Trebuchet MS"/>
        </w:rPr>
        <w:t>показатели</w:t>
      </w:r>
      <w:r>
        <w:rPr>
          <w:rFonts w:hAnsi="Trebuchet MS"/>
        </w:rPr>
        <w:t xml:space="preserve"> </w:t>
      </w:r>
      <w:r>
        <w:rPr>
          <w:rFonts w:hAnsi="Trebuchet MS"/>
        </w:rPr>
        <w:t>по</w:t>
      </w:r>
      <w:r>
        <w:rPr>
          <w:rFonts w:hAnsi="Trebuchet MS"/>
        </w:rPr>
        <w:t xml:space="preserve"> </w:t>
      </w:r>
      <w:r>
        <w:rPr>
          <w:rFonts w:hAnsi="Trebuchet MS"/>
        </w:rPr>
        <w:t>каждому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вопросу</w:t>
      </w:r>
      <w:r>
        <w:rPr>
          <w:rFonts w:hAnsi="Trebuchet MS"/>
        </w:rPr>
        <w:t xml:space="preserve"> </w:t>
      </w:r>
      <w:r>
        <w:rPr>
          <w:rFonts w:hAnsi="Trebuchet MS"/>
        </w:rPr>
        <w:t>опред</w:t>
      </w:r>
      <w:r>
        <w:rPr>
          <w:rFonts w:hAnsi="Trebuchet MS"/>
        </w:rPr>
        <w:t>еляются</w:t>
      </w:r>
      <w:r>
        <w:rPr>
          <w:rFonts w:hAnsi="Trebuchet MS"/>
        </w:rPr>
        <w:t xml:space="preserve"> </w:t>
      </w:r>
      <w:r>
        <w:rPr>
          <w:rFonts w:hAnsi="Trebuchet MS"/>
        </w:rPr>
        <w:t>последовательно</w:t>
      </w:r>
      <w:r>
        <w:rPr>
          <w:rFonts w:ascii="Trebuchet MS"/>
        </w:rPr>
        <w:t xml:space="preserve">. </w:t>
      </w:r>
      <w:r>
        <w:rPr>
          <w:rFonts w:hAnsi="Trebuchet MS"/>
        </w:rPr>
        <w:t>Это</w:t>
      </w:r>
      <w:r>
        <w:rPr>
          <w:rFonts w:hAnsi="Trebuchet MS"/>
        </w:rPr>
        <w:t xml:space="preserve"> </w:t>
      </w:r>
      <w:r>
        <w:rPr>
          <w:rFonts w:hAnsi="Trebuchet MS"/>
        </w:rPr>
        <w:t>означает</w:t>
      </w:r>
      <w:r>
        <w:rPr>
          <w:rFonts w:ascii="Trebuchet MS"/>
        </w:rPr>
        <w:t xml:space="preserve">, </w:t>
      </w:r>
      <w:r>
        <w:rPr>
          <w:rFonts w:hAnsi="Trebuchet MS"/>
        </w:rPr>
        <w:t>что</w:t>
      </w:r>
      <w:r>
        <w:rPr>
          <w:rFonts w:hAnsi="Trebuchet MS"/>
        </w:rPr>
        <w:t xml:space="preserve"> </w:t>
      </w:r>
      <w:r>
        <w:rPr>
          <w:rFonts w:hAnsi="Trebuchet MS"/>
        </w:rPr>
        <w:t>необходимо</w:t>
      </w:r>
      <w:r>
        <w:rPr>
          <w:rFonts w:hAnsi="Trebuchet MS"/>
        </w:rPr>
        <w:t xml:space="preserve"> </w:t>
      </w:r>
      <w:r>
        <w:rPr>
          <w:rFonts w:hAnsi="Trebuchet MS"/>
        </w:rPr>
        <w:t>удовлетворять</w:t>
      </w:r>
      <w:r>
        <w:rPr>
          <w:rFonts w:hAnsi="Trebuchet MS"/>
        </w:rPr>
        <w:t xml:space="preserve"> </w:t>
      </w:r>
      <w:r>
        <w:rPr>
          <w:rFonts w:hAnsi="Trebuchet MS"/>
        </w:rPr>
        <w:t>критериям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всех</w:t>
      </w:r>
      <w:r>
        <w:rPr>
          <w:rFonts w:hAnsi="Trebuchet MS"/>
        </w:rPr>
        <w:t xml:space="preserve"> </w:t>
      </w:r>
      <w:r>
        <w:rPr>
          <w:rFonts w:hAnsi="Trebuchet MS"/>
        </w:rPr>
        <w:t>более</w:t>
      </w:r>
      <w:r>
        <w:rPr>
          <w:rFonts w:hAnsi="Trebuchet MS"/>
        </w:rPr>
        <w:t xml:space="preserve"> </w:t>
      </w:r>
      <w:r>
        <w:rPr>
          <w:rFonts w:hAnsi="Trebuchet MS"/>
        </w:rPr>
        <w:t>низких</w:t>
      </w:r>
      <w:r>
        <w:rPr>
          <w:rFonts w:hAnsi="Trebuchet MS"/>
        </w:rPr>
        <w:t xml:space="preserve"> </w:t>
      </w:r>
      <w:r>
        <w:rPr>
          <w:rFonts w:hAnsi="Trebuchet MS"/>
        </w:rPr>
        <w:t>уровней</w:t>
      </w:r>
      <w:r>
        <w:rPr>
          <w:rFonts w:hAnsi="Trebuchet MS"/>
        </w:rPr>
        <w:t xml:space="preserve"> </w:t>
      </w:r>
      <w:r>
        <w:rPr>
          <w:rFonts w:hAnsi="Trebuchet MS"/>
        </w:rPr>
        <w:t>осуществления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того</w:t>
      </w:r>
      <w:r>
        <w:rPr>
          <w:rFonts w:ascii="Trebuchet MS"/>
        </w:rPr>
        <w:t xml:space="preserve">, </w:t>
      </w:r>
      <w:r>
        <w:rPr>
          <w:rFonts w:hAnsi="Trebuchet MS"/>
        </w:rPr>
        <w:t>чтобы</w:t>
      </w:r>
      <w:r>
        <w:rPr>
          <w:rFonts w:hAnsi="Trebuchet MS"/>
        </w:rPr>
        <w:t xml:space="preserve"> </w:t>
      </w:r>
      <w:r>
        <w:rPr>
          <w:rFonts w:hAnsi="Trebuchet MS"/>
        </w:rPr>
        <w:t>страна</w:t>
      </w:r>
      <w:r>
        <w:rPr>
          <w:rFonts w:hAnsi="Trebuchet MS"/>
        </w:rPr>
        <w:t xml:space="preserve"> </w:t>
      </w:r>
      <w:r>
        <w:rPr>
          <w:rFonts w:hAnsi="Trebuchet MS"/>
        </w:rPr>
        <w:t>могла</w:t>
      </w:r>
      <w:r>
        <w:rPr>
          <w:rFonts w:hAnsi="Trebuchet MS"/>
        </w:rPr>
        <w:t xml:space="preserve"> </w:t>
      </w:r>
      <w:r>
        <w:rPr>
          <w:rFonts w:hAnsi="Trebuchet MS"/>
        </w:rPr>
        <w:t>ответить</w:t>
      </w:r>
      <w:r>
        <w:rPr>
          <w:rFonts w:ascii="Trebuchet MS"/>
        </w:rPr>
        <w:t xml:space="preserve">, </w:t>
      </w:r>
      <w:r>
        <w:rPr>
          <w:rFonts w:hAnsi="Trebuchet MS"/>
        </w:rPr>
        <w:t>что</w:t>
      </w:r>
      <w:r>
        <w:rPr>
          <w:rFonts w:hAnsi="Trebuchet MS"/>
        </w:rPr>
        <w:t xml:space="preserve"> </w:t>
      </w:r>
      <w:r>
        <w:rPr>
          <w:rFonts w:hAnsi="Trebuchet MS"/>
        </w:rPr>
        <w:t>конкретный</w:t>
      </w:r>
      <w:r>
        <w:rPr>
          <w:rFonts w:hAnsi="Trebuchet MS"/>
        </w:rPr>
        <w:t xml:space="preserve"> </w:t>
      </w:r>
      <w:r>
        <w:rPr>
          <w:rFonts w:hAnsi="Trebuchet MS"/>
        </w:rPr>
        <w:t>уровень</w:t>
      </w:r>
      <w:r>
        <w:rPr>
          <w:rFonts w:hAnsi="Trebuchet MS"/>
        </w:rPr>
        <w:t xml:space="preserve"> </w:t>
      </w:r>
      <w:r>
        <w:rPr>
          <w:rFonts w:hAnsi="Trebuchet MS"/>
        </w:rPr>
        <w:t>осуществления</w:t>
      </w:r>
      <w:r>
        <w:rPr>
          <w:rFonts w:hAnsi="Trebuchet MS"/>
        </w:rPr>
        <w:t xml:space="preserve"> </w:t>
      </w:r>
      <w:r>
        <w:rPr>
          <w:rFonts w:hAnsi="Trebuchet MS"/>
        </w:rPr>
        <w:t>по</w:t>
      </w:r>
      <w:r>
        <w:rPr>
          <w:rFonts w:hAnsi="Trebuchet MS"/>
        </w:rPr>
        <w:t xml:space="preserve"> </w:t>
      </w:r>
      <w:r>
        <w:rPr>
          <w:rFonts w:hAnsi="Trebuchet MS"/>
        </w:rPr>
        <w:t>каждому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вопросу</w:t>
      </w:r>
      <w:r>
        <w:rPr>
          <w:rFonts w:hAnsi="Trebuchet MS"/>
        </w:rPr>
        <w:t xml:space="preserve"> </w:t>
      </w:r>
      <w:r>
        <w:rPr>
          <w:rFonts w:hAnsi="Trebuchet MS"/>
        </w:rPr>
        <w:t>достигнут</w:t>
      </w:r>
      <w:r>
        <w:rPr>
          <w:rFonts w:ascii="Trebuchet MS"/>
        </w:rPr>
        <w:t xml:space="preserve">. </w:t>
      </w:r>
      <w:r>
        <w:rPr>
          <w:rFonts w:hAnsi="Trebuchet MS"/>
        </w:rPr>
        <w:t>Кроме</w:t>
      </w:r>
      <w:r>
        <w:rPr>
          <w:rFonts w:hAnsi="Trebuchet MS"/>
        </w:rPr>
        <w:t xml:space="preserve"> </w:t>
      </w:r>
      <w:r>
        <w:rPr>
          <w:rFonts w:hAnsi="Trebuchet MS"/>
        </w:rPr>
        <w:t>того</w:t>
      </w:r>
      <w:r>
        <w:rPr>
          <w:rFonts w:ascii="Trebuchet MS"/>
        </w:rPr>
        <w:t xml:space="preserve">, </w:t>
      </w:r>
      <w:r>
        <w:rPr>
          <w:rFonts w:hAnsi="Trebuchet MS"/>
        </w:rPr>
        <w:t>если</w:t>
      </w:r>
      <w:r>
        <w:rPr>
          <w:rFonts w:hAnsi="Trebuchet MS"/>
        </w:rPr>
        <w:t xml:space="preserve"> </w:t>
      </w:r>
      <w:r>
        <w:rPr>
          <w:rFonts w:hAnsi="Trebuchet MS"/>
        </w:rPr>
        <w:t>какой</w:t>
      </w:r>
      <w:r>
        <w:rPr>
          <w:rFonts w:ascii="Trebuchet MS"/>
        </w:rPr>
        <w:t>-</w:t>
      </w:r>
      <w:r>
        <w:rPr>
          <w:rFonts w:hAnsi="Trebuchet MS"/>
        </w:rPr>
        <w:t>либо</w:t>
      </w:r>
      <w:r>
        <w:rPr>
          <w:rFonts w:hAnsi="Trebuchet MS"/>
        </w:rPr>
        <w:t xml:space="preserve"> </w:t>
      </w:r>
      <w:r>
        <w:rPr>
          <w:rFonts w:hAnsi="Trebuchet MS"/>
        </w:rPr>
        <w:t>аспект</w:t>
      </w:r>
      <w:r>
        <w:rPr>
          <w:rFonts w:hAnsi="Trebuchet MS"/>
        </w:rPr>
        <w:t xml:space="preserve"> </w:t>
      </w:r>
      <w:r>
        <w:rPr>
          <w:rFonts w:hAnsi="Trebuchet MS"/>
        </w:rPr>
        <w:t>КУВР</w:t>
      </w:r>
      <w:r>
        <w:rPr>
          <w:rFonts w:hAnsi="Trebuchet MS"/>
        </w:rPr>
        <w:t xml:space="preserve"> </w:t>
      </w:r>
      <w:r>
        <w:rPr>
          <w:rFonts w:hAnsi="Trebuchet MS"/>
        </w:rPr>
        <w:t>обозначен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более</w:t>
      </w:r>
      <w:r>
        <w:rPr>
          <w:rFonts w:hAnsi="Trebuchet MS"/>
        </w:rPr>
        <w:t xml:space="preserve"> </w:t>
      </w:r>
      <w:r>
        <w:rPr>
          <w:rFonts w:hAnsi="Trebuchet MS"/>
        </w:rPr>
        <w:t>низком</w:t>
      </w:r>
      <w:r>
        <w:rPr>
          <w:rFonts w:hAnsi="Trebuchet MS"/>
        </w:rPr>
        <w:t xml:space="preserve"> </w:t>
      </w:r>
      <w:r>
        <w:rPr>
          <w:rFonts w:hAnsi="Trebuchet MS"/>
        </w:rPr>
        <w:t>пороговом</w:t>
      </w:r>
      <w:r>
        <w:rPr>
          <w:rFonts w:hAnsi="Trebuchet MS"/>
        </w:rPr>
        <w:t xml:space="preserve"> </w:t>
      </w:r>
      <w:r>
        <w:rPr>
          <w:rFonts w:hAnsi="Trebuchet MS"/>
        </w:rPr>
        <w:t>показателе</w:t>
      </w:r>
      <w:r>
        <w:rPr>
          <w:rFonts w:ascii="Trebuchet MS"/>
        </w:rPr>
        <w:t xml:space="preserve">, </w:t>
      </w:r>
      <w:r>
        <w:rPr>
          <w:rFonts w:hAnsi="Trebuchet MS"/>
        </w:rPr>
        <w:t>то</w:t>
      </w:r>
      <w:r>
        <w:rPr>
          <w:rFonts w:hAnsi="Trebuchet MS"/>
        </w:rPr>
        <w:t xml:space="preserve"> </w:t>
      </w:r>
      <w:r>
        <w:rPr>
          <w:rFonts w:hAnsi="Trebuchet MS"/>
        </w:rPr>
        <w:t>подразумевается</w:t>
      </w:r>
      <w:r>
        <w:rPr>
          <w:rFonts w:ascii="Trebuchet MS"/>
        </w:rPr>
        <w:t xml:space="preserve">, </w:t>
      </w:r>
      <w:r>
        <w:rPr>
          <w:rFonts w:hAnsi="Trebuchet MS"/>
        </w:rPr>
        <w:t>что</w:t>
      </w:r>
      <w:r>
        <w:rPr>
          <w:rFonts w:hAnsi="Trebuchet MS"/>
        </w:rPr>
        <w:t xml:space="preserve"> </w:t>
      </w:r>
      <w:r>
        <w:rPr>
          <w:rFonts w:hAnsi="Trebuchet MS"/>
        </w:rPr>
        <w:t>этот</w:t>
      </w:r>
      <w:r>
        <w:rPr>
          <w:rFonts w:hAnsi="Trebuchet MS"/>
        </w:rPr>
        <w:t xml:space="preserve"> </w:t>
      </w:r>
      <w:r>
        <w:rPr>
          <w:rFonts w:hAnsi="Trebuchet MS"/>
        </w:rPr>
        <w:t>же</w:t>
      </w:r>
      <w:r>
        <w:rPr>
          <w:rFonts w:hAnsi="Trebuchet MS"/>
        </w:rPr>
        <w:t xml:space="preserve"> </w:t>
      </w:r>
      <w:r>
        <w:rPr>
          <w:rFonts w:hAnsi="Trebuchet MS"/>
        </w:rPr>
        <w:t>аспект</w:t>
      </w:r>
      <w:r>
        <w:rPr>
          <w:rFonts w:hAnsi="Trebuchet MS"/>
        </w:rPr>
        <w:t xml:space="preserve"> </w:t>
      </w:r>
      <w:r>
        <w:rPr>
          <w:rFonts w:hAnsi="Trebuchet MS"/>
        </w:rPr>
        <w:t>учитывается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более</w:t>
      </w:r>
      <w:r>
        <w:rPr>
          <w:rFonts w:hAnsi="Trebuchet MS"/>
        </w:rPr>
        <w:t xml:space="preserve"> </w:t>
      </w:r>
      <w:r>
        <w:rPr>
          <w:rFonts w:hAnsi="Trebuchet MS"/>
        </w:rPr>
        <w:t>высоких</w:t>
      </w:r>
      <w:r>
        <w:rPr>
          <w:rFonts w:hAnsi="Trebuchet MS"/>
        </w:rPr>
        <w:t xml:space="preserve"> </w:t>
      </w:r>
      <w:r>
        <w:rPr>
          <w:rFonts w:hAnsi="Trebuchet MS"/>
        </w:rPr>
        <w:t>пороговых</w:t>
      </w:r>
      <w:r>
        <w:rPr>
          <w:rFonts w:hAnsi="Trebuchet MS"/>
        </w:rPr>
        <w:t xml:space="preserve"> </w:t>
      </w:r>
      <w:r>
        <w:rPr>
          <w:rFonts w:hAnsi="Trebuchet MS"/>
        </w:rPr>
        <w:t>показателях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этого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вопроса</w:t>
      </w:r>
      <w:r>
        <w:rPr>
          <w:rFonts w:ascii="Trebuchet MS"/>
        </w:rPr>
        <w:t xml:space="preserve">. </w:t>
      </w:r>
    </w:p>
    <w:p w:rsidR="008F49DF" w:rsidRDefault="00E03D4F">
      <w:pPr>
        <w:pStyle w:val="a0"/>
        <w:jc w:val="both"/>
        <w:rPr>
          <w:b/>
          <w:bCs/>
        </w:rPr>
      </w:pPr>
      <w:r>
        <w:rPr>
          <w:b/>
          <w:bCs/>
        </w:rPr>
        <w:t>Пороговые показатели указывают и служат ориентиром для стран в выборе наиболее подходящи</w:t>
      </w:r>
      <w:r>
        <w:rPr>
          <w:b/>
          <w:bCs/>
        </w:rPr>
        <w:t xml:space="preserve">х ответов, т. е. выбранные ответы должны быть обоснованными, но не обязательно совершенными, поскольку каждая страна — уникальна. </w:t>
      </w:r>
    </w:p>
    <w:p w:rsidR="008F49DF" w:rsidRDefault="00E03D4F">
      <w:pPr>
        <w:pStyle w:val="a0"/>
        <w:jc w:val="both"/>
      </w:pPr>
      <w:r>
        <w:rPr>
          <w:rFonts w:hAnsi="Trebuchet MS"/>
        </w:rPr>
        <w:t>Респондентам</w:t>
      </w:r>
      <w:r>
        <w:rPr>
          <w:rFonts w:hAnsi="Trebuchet MS"/>
        </w:rPr>
        <w:t xml:space="preserve"> </w:t>
      </w:r>
      <w:r>
        <w:rPr>
          <w:rFonts w:hAnsi="Trebuchet MS"/>
        </w:rPr>
        <w:t>настоятельно</w:t>
      </w:r>
      <w:r>
        <w:rPr>
          <w:rFonts w:hAnsi="Trebuchet MS"/>
        </w:rPr>
        <w:t xml:space="preserve"> </w:t>
      </w:r>
      <w:r>
        <w:rPr>
          <w:rFonts w:hAnsi="Trebuchet MS"/>
        </w:rPr>
        <w:t>рекомендуется</w:t>
      </w:r>
      <w:r>
        <w:rPr>
          <w:rFonts w:hAnsi="Trebuchet MS"/>
        </w:rPr>
        <w:t xml:space="preserve"> </w:t>
      </w:r>
      <w:r>
        <w:rPr>
          <w:rFonts w:hAnsi="Trebuchet MS"/>
        </w:rPr>
        <w:t>добавлять</w:t>
      </w:r>
      <w:r>
        <w:rPr>
          <w:rFonts w:hAnsi="Trebuchet MS"/>
        </w:rPr>
        <w:t xml:space="preserve"> </w:t>
      </w:r>
      <w:r>
        <w:rPr>
          <w:rFonts w:hAnsi="Trebuchet MS"/>
        </w:rPr>
        <w:t>обоснование</w:t>
      </w:r>
      <w:r>
        <w:rPr>
          <w:rFonts w:hAnsi="Trebuchet MS"/>
        </w:rPr>
        <w:t xml:space="preserve"> </w:t>
      </w:r>
      <w:r>
        <w:rPr>
          <w:rFonts w:hAnsi="Trebuchet MS"/>
        </w:rPr>
        <w:t>каждого</w:t>
      </w:r>
      <w:r>
        <w:rPr>
          <w:rFonts w:hAnsi="Trebuchet MS"/>
        </w:rPr>
        <w:t xml:space="preserve"> </w:t>
      </w:r>
      <w:r>
        <w:rPr>
          <w:rFonts w:hAnsi="Trebuchet MS"/>
        </w:rPr>
        <w:t>выставленного</w:t>
      </w:r>
      <w:r>
        <w:rPr>
          <w:rFonts w:hAnsi="Trebuchet MS"/>
        </w:rPr>
        <w:t xml:space="preserve"> </w:t>
      </w:r>
      <w:r>
        <w:rPr>
          <w:rFonts w:hAnsi="Trebuchet MS"/>
        </w:rPr>
        <w:t>балла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местах</w:t>
      </w:r>
      <w:r>
        <w:rPr>
          <w:rFonts w:ascii="Trebuchet MS"/>
        </w:rPr>
        <w:t xml:space="preserve">, </w:t>
      </w:r>
      <w:r>
        <w:rPr>
          <w:rFonts w:hAnsi="Trebuchet MS"/>
        </w:rPr>
        <w:t>предусмотренных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этого</w:t>
      </w:r>
      <w:r>
        <w:rPr>
          <w:rFonts w:hAnsi="Trebuchet MS"/>
        </w:rPr>
        <w:t xml:space="preserve"> </w:t>
      </w:r>
      <w:r>
        <w:rPr>
          <w:rFonts w:hAnsi="Trebuchet MS"/>
        </w:rPr>
        <w:t>после</w:t>
      </w:r>
      <w:r>
        <w:rPr>
          <w:rFonts w:hAnsi="Trebuchet MS"/>
        </w:rPr>
        <w:t xml:space="preserve"> </w:t>
      </w:r>
      <w:r>
        <w:rPr>
          <w:rFonts w:hAnsi="Trebuchet MS"/>
        </w:rPr>
        <w:t>каждого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вопроса</w:t>
      </w:r>
      <w:r>
        <w:rPr>
          <w:rFonts w:ascii="Trebuchet MS"/>
        </w:rPr>
        <w:t xml:space="preserve">, </w:t>
      </w:r>
      <w:r>
        <w:rPr>
          <w:rFonts w:hAnsi="Trebuchet MS"/>
        </w:rPr>
        <w:t>со</w:t>
      </w:r>
      <w:r>
        <w:rPr>
          <w:rFonts w:hAnsi="Trebuchet MS"/>
        </w:rPr>
        <w:t xml:space="preserve"> </w:t>
      </w:r>
      <w:r>
        <w:rPr>
          <w:rFonts w:hAnsi="Trebuchet MS"/>
        </w:rPr>
        <w:t>ссылкой</w:t>
      </w:r>
      <w:r>
        <w:rPr>
          <w:rFonts w:hAnsi="Trebuchet MS"/>
        </w:rPr>
        <w:t xml:space="preserve"> </w:t>
      </w:r>
      <w:r>
        <w:rPr>
          <w:rFonts w:hAnsi="Trebuchet MS"/>
        </w:rPr>
        <w:t>на</w:t>
      </w:r>
      <w:r>
        <w:rPr>
          <w:rFonts w:hAnsi="Trebuchet MS"/>
        </w:rPr>
        <w:t xml:space="preserve"> </w:t>
      </w:r>
      <w:r>
        <w:rPr>
          <w:rFonts w:hAnsi="Trebuchet MS"/>
        </w:rPr>
        <w:t>конкретные</w:t>
      </w:r>
      <w:r>
        <w:rPr>
          <w:rFonts w:hAnsi="Trebuchet MS"/>
        </w:rPr>
        <w:t xml:space="preserve"> </w:t>
      </w:r>
      <w:r>
        <w:rPr>
          <w:rFonts w:hAnsi="Trebuchet MS"/>
        </w:rPr>
        <w:t>подтверждения</w:t>
      </w:r>
      <w:r>
        <w:rPr>
          <w:rFonts w:ascii="Trebuchet MS"/>
        </w:rPr>
        <w:t xml:space="preserve">, </w:t>
      </w:r>
      <w:r>
        <w:rPr>
          <w:rFonts w:hAnsi="Trebuchet MS"/>
        </w:rPr>
        <w:t>где</w:t>
      </w:r>
      <w:r>
        <w:rPr>
          <w:rFonts w:hAnsi="Trebuchet MS"/>
        </w:rPr>
        <w:t xml:space="preserve"> </w:t>
      </w:r>
      <w:r>
        <w:rPr>
          <w:rFonts w:hAnsi="Trebuchet MS"/>
        </w:rPr>
        <w:t>это</w:t>
      </w:r>
      <w:r>
        <w:rPr>
          <w:rFonts w:hAnsi="Trebuchet MS"/>
        </w:rPr>
        <w:t xml:space="preserve"> </w:t>
      </w:r>
      <w:r>
        <w:rPr>
          <w:rFonts w:hAnsi="Trebuchet MS"/>
        </w:rPr>
        <w:t>возможно</w:t>
      </w:r>
      <w:r>
        <w:rPr>
          <w:rFonts w:hAnsi="Trebuchet MS"/>
        </w:rPr>
        <w:t xml:space="preserve"> </w:t>
      </w:r>
      <w:r>
        <w:rPr>
          <w:rFonts w:ascii="Trebuchet MS"/>
        </w:rPr>
        <w:t>(</w:t>
      </w:r>
      <w:r>
        <w:rPr>
          <w:rFonts w:hAnsi="Trebuchet MS"/>
        </w:rPr>
        <w:t>например</w:t>
      </w:r>
      <w:r>
        <w:rPr>
          <w:rFonts w:ascii="Trebuchet MS"/>
        </w:rPr>
        <w:t xml:space="preserve">, </w:t>
      </w:r>
      <w:r>
        <w:rPr>
          <w:rFonts w:hAnsi="Trebuchet MS"/>
        </w:rPr>
        <w:t>ссылки</w:t>
      </w:r>
      <w:r>
        <w:rPr>
          <w:rFonts w:hAnsi="Trebuchet MS"/>
        </w:rPr>
        <w:t xml:space="preserve"> </w:t>
      </w:r>
      <w:r>
        <w:rPr>
          <w:rFonts w:hAnsi="Trebuchet MS"/>
        </w:rPr>
        <w:t>на</w:t>
      </w:r>
      <w:r>
        <w:rPr>
          <w:rFonts w:hAnsi="Trebuchet MS"/>
        </w:rPr>
        <w:t xml:space="preserve"> </w:t>
      </w:r>
      <w:r>
        <w:rPr>
          <w:rFonts w:hAnsi="Trebuchet MS"/>
        </w:rPr>
        <w:t>отчеты</w:t>
      </w:r>
      <w:r>
        <w:rPr>
          <w:rFonts w:ascii="Trebuchet MS"/>
        </w:rPr>
        <w:t xml:space="preserve">, </w:t>
      </w:r>
      <w:r>
        <w:rPr>
          <w:rFonts w:hAnsi="Trebuchet MS"/>
        </w:rPr>
        <w:t>законы</w:t>
      </w:r>
      <w:r>
        <w:rPr>
          <w:rFonts w:ascii="Trebuchet MS"/>
        </w:rPr>
        <w:t xml:space="preserve">, </w:t>
      </w:r>
      <w:r>
        <w:rPr>
          <w:rFonts w:hAnsi="Trebuchet MS"/>
        </w:rPr>
        <w:t>планы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т</w:t>
      </w:r>
      <w:r>
        <w:rPr>
          <w:rFonts w:ascii="Trebuchet MS"/>
        </w:rPr>
        <w:t>.</w:t>
      </w:r>
      <w:r>
        <w:rPr>
          <w:rFonts w:hAnsi="Trebuchet MS"/>
        </w:rPr>
        <w:t> д</w:t>
      </w:r>
      <w:r>
        <w:rPr>
          <w:rFonts w:ascii="Trebuchet MS"/>
        </w:rPr>
        <w:t xml:space="preserve">.). </w:t>
      </w:r>
      <w:r>
        <w:rPr>
          <w:rFonts w:hAnsi="Trebuchet MS"/>
        </w:rPr>
        <w:t>Это</w:t>
      </w:r>
      <w:r>
        <w:rPr>
          <w:rFonts w:hAnsi="Trebuchet MS"/>
        </w:rPr>
        <w:t xml:space="preserve"> </w:t>
      </w:r>
      <w:r>
        <w:rPr>
          <w:rFonts w:hAnsi="Trebuchet MS"/>
        </w:rPr>
        <w:t>значительно</w:t>
      </w:r>
      <w:r>
        <w:rPr>
          <w:rFonts w:hAnsi="Trebuchet MS"/>
        </w:rPr>
        <w:t xml:space="preserve"> </w:t>
      </w:r>
      <w:r>
        <w:rPr>
          <w:rFonts w:hAnsi="Trebuchet MS"/>
        </w:rPr>
        <w:t>повысит</w:t>
      </w:r>
      <w:r>
        <w:rPr>
          <w:rFonts w:hAnsi="Trebuchet MS"/>
        </w:rPr>
        <w:t xml:space="preserve"> </w:t>
      </w:r>
      <w:r>
        <w:rPr>
          <w:rFonts w:hAnsi="Trebuchet MS"/>
        </w:rPr>
        <w:t>надежность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объективность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вопросника</w:t>
      </w:r>
      <w:r>
        <w:rPr>
          <w:rFonts w:ascii="Trebuchet MS"/>
        </w:rPr>
        <w:t xml:space="preserve">. </w:t>
      </w:r>
      <w:r>
        <w:rPr>
          <w:rFonts w:hAnsi="Trebuchet MS"/>
        </w:rPr>
        <w:t>Это</w:t>
      </w:r>
      <w:r>
        <w:rPr>
          <w:rFonts w:hAnsi="Trebuchet MS"/>
        </w:rPr>
        <w:t xml:space="preserve"> </w:t>
      </w:r>
      <w:r>
        <w:rPr>
          <w:rFonts w:hAnsi="Trebuchet MS"/>
        </w:rPr>
        <w:t>поможет</w:t>
      </w:r>
      <w:r>
        <w:rPr>
          <w:rFonts w:hAnsi="Trebuchet MS"/>
        </w:rPr>
        <w:t xml:space="preserve"> </w:t>
      </w:r>
      <w:r>
        <w:rPr>
          <w:rFonts w:hAnsi="Trebuchet MS"/>
        </w:rPr>
        <w:t>различным</w:t>
      </w:r>
      <w:r>
        <w:rPr>
          <w:rFonts w:hAnsi="Trebuchet MS"/>
        </w:rPr>
        <w:t xml:space="preserve"> </w:t>
      </w:r>
      <w:r>
        <w:rPr>
          <w:rFonts w:hAnsi="Trebuchet MS"/>
        </w:rPr>
        <w:t>группам</w:t>
      </w:r>
      <w:r>
        <w:rPr>
          <w:rFonts w:hAnsi="Trebuchet MS"/>
        </w:rPr>
        <w:t xml:space="preserve"> </w:t>
      </w:r>
      <w:r>
        <w:rPr>
          <w:rFonts w:hAnsi="Trebuchet MS"/>
        </w:rPr>
        <w:t>заинтересованных</w:t>
      </w:r>
      <w:r>
        <w:rPr>
          <w:rFonts w:hAnsi="Trebuchet MS"/>
        </w:rPr>
        <w:t xml:space="preserve"> </w:t>
      </w:r>
      <w:r>
        <w:rPr>
          <w:rFonts w:hAnsi="Trebuchet MS"/>
        </w:rPr>
        <w:t>сторон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стр</w:t>
      </w:r>
      <w:r>
        <w:rPr>
          <w:rFonts w:hAnsi="Trebuchet MS"/>
        </w:rPr>
        <w:t>ане</w:t>
      </w:r>
      <w:r>
        <w:rPr>
          <w:rFonts w:hAnsi="Trebuchet MS"/>
        </w:rPr>
        <w:t xml:space="preserve"> </w:t>
      </w:r>
      <w:r>
        <w:rPr>
          <w:rFonts w:hAnsi="Trebuchet MS"/>
        </w:rPr>
        <w:t>достичь</w:t>
      </w:r>
      <w:r>
        <w:rPr>
          <w:rFonts w:hAnsi="Trebuchet MS"/>
        </w:rPr>
        <w:t xml:space="preserve"> </w:t>
      </w:r>
      <w:r>
        <w:rPr>
          <w:rFonts w:hAnsi="Trebuchet MS"/>
        </w:rPr>
        <w:t>консенсуса</w:t>
      </w:r>
      <w:r>
        <w:rPr>
          <w:rFonts w:hAnsi="Trebuchet MS"/>
        </w:rPr>
        <w:t xml:space="preserve"> </w:t>
      </w:r>
      <w:r>
        <w:rPr>
          <w:rFonts w:hAnsi="Trebuchet MS"/>
        </w:rPr>
        <w:t>при</w:t>
      </w:r>
      <w:r>
        <w:rPr>
          <w:rFonts w:hAnsi="Trebuchet MS"/>
        </w:rPr>
        <w:t xml:space="preserve"> </w:t>
      </w:r>
      <w:r>
        <w:rPr>
          <w:rFonts w:hAnsi="Trebuchet MS"/>
        </w:rPr>
        <w:t>ответах</w:t>
      </w:r>
      <w:r>
        <w:rPr>
          <w:rFonts w:hAnsi="Trebuchet MS"/>
        </w:rPr>
        <w:t xml:space="preserve"> </w:t>
      </w:r>
      <w:r>
        <w:rPr>
          <w:rFonts w:hAnsi="Trebuchet MS"/>
        </w:rPr>
        <w:t>на</w:t>
      </w:r>
      <w:r>
        <w:rPr>
          <w:rFonts w:hAnsi="Trebuchet MS"/>
        </w:rPr>
        <w:t xml:space="preserve"> </w:t>
      </w:r>
      <w:r>
        <w:rPr>
          <w:rFonts w:hAnsi="Trebuchet MS"/>
        </w:rPr>
        <w:t>каждый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</w:t>
      </w:r>
      <w:r>
        <w:rPr>
          <w:rFonts w:ascii="Trebuchet MS"/>
        </w:rPr>
        <w:t xml:space="preserve">; </w:t>
      </w:r>
      <w:r>
        <w:rPr>
          <w:rFonts w:hAnsi="Trebuchet MS"/>
        </w:rPr>
        <w:t>поможет</w:t>
      </w:r>
      <w:r>
        <w:rPr>
          <w:rFonts w:hAnsi="Trebuchet MS"/>
        </w:rPr>
        <w:t xml:space="preserve"> </w:t>
      </w:r>
      <w:r>
        <w:rPr>
          <w:rFonts w:hAnsi="Trebuchet MS"/>
        </w:rPr>
        <w:t>странам</w:t>
      </w:r>
      <w:r>
        <w:rPr>
          <w:rFonts w:hAnsi="Trebuchet MS"/>
        </w:rPr>
        <w:t xml:space="preserve"> </w:t>
      </w:r>
      <w:r>
        <w:rPr>
          <w:rFonts w:hAnsi="Trebuchet MS"/>
        </w:rPr>
        <w:t>проанализировать</w:t>
      </w:r>
      <w:r>
        <w:rPr>
          <w:rFonts w:ascii="Trebuchet MS"/>
        </w:rPr>
        <w:t xml:space="preserve">, </w:t>
      </w:r>
      <w:r>
        <w:rPr>
          <w:rFonts w:hAnsi="Trebuchet MS"/>
        </w:rPr>
        <w:t>что</w:t>
      </w:r>
      <w:r>
        <w:rPr>
          <w:rFonts w:hAnsi="Trebuchet MS"/>
        </w:rPr>
        <w:t xml:space="preserve"> </w:t>
      </w:r>
      <w:r>
        <w:rPr>
          <w:rFonts w:hAnsi="Trebuchet MS"/>
        </w:rPr>
        <w:t>необходимо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достижения</w:t>
      </w:r>
      <w:r>
        <w:rPr>
          <w:rFonts w:hAnsi="Trebuchet MS"/>
        </w:rPr>
        <w:t xml:space="preserve"> </w:t>
      </w:r>
      <w:r>
        <w:rPr>
          <w:rFonts w:hAnsi="Trebuchet MS"/>
        </w:rPr>
        <w:t>следующего</w:t>
      </w:r>
      <w:r>
        <w:rPr>
          <w:rFonts w:hAnsi="Trebuchet MS"/>
        </w:rPr>
        <w:t xml:space="preserve"> </w:t>
      </w:r>
      <w:r>
        <w:rPr>
          <w:rFonts w:hAnsi="Trebuchet MS"/>
        </w:rPr>
        <w:t>порогового</w:t>
      </w:r>
      <w:r>
        <w:rPr>
          <w:rFonts w:hAnsi="Trebuchet MS"/>
        </w:rPr>
        <w:t xml:space="preserve"> </w:t>
      </w:r>
      <w:r>
        <w:rPr>
          <w:rFonts w:hAnsi="Trebuchet MS"/>
        </w:rPr>
        <w:t>показателя</w:t>
      </w:r>
      <w:r>
        <w:rPr>
          <w:rFonts w:ascii="Trebuchet MS"/>
        </w:rPr>
        <w:t xml:space="preserve">; </w:t>
      </w:r>
      <w:r>
        <w:rPr>
          <w:rFonts w:hAnsi="Trebuchet MS"/>
        </w:rPr>
        <w:t>будет</w:t>
      </w:r>
      <w:r>
        <w:rPr>
          <w:rFonts w:hAnsi="Trebuchet MS"/>
        </w:rPr>
        <w:t xml:space="preserve"> </w:t>
      </w:r>
      <w:r>
        <w:rPr>
          <w:rFonts w:hAnsi="Trebuchet MS"/>
        </w:rPr>
        <w:t>содействовать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отслеживании</w:t>
      </w:r>
      <w:r>
        <w:rPr>
          <w:rFonts w:hAnsi="Trebuchet MS"/>
        </w:rPr>
        <w:t xml:space="preserve"> </w:t>
      </w:r>
      <w:r>
        <w:rPr>
          <w:rFonts w:hAnsi="Trebuchet MS"/>
        </w:rPr>
        <w:t>странами</w:t>
      </w:r>
      <w:r>
        <w:rPr>
          <w:rFonts w:hAnsi="Trebuchet MS"/>
        </w:rPr>
        <w:t xml:space="preserve"> </w:t>
      </w:r>
      <w:r>
        <w:rPr>
          <w:rFonts w:hAnsi="Trebuchet MS"/>
        </w:rPr>
        <w:t>прогресса</w:t>
      </w:r>
      <w:r>
        <w:rPr>
          <w:rFonts w:hAnsi="Trebuchet MS"/>
        </w:rPr>
        <w:t xml:space="preserve"> </w:t>
      </w:r>
      <w:r>
        <w:rPr>
          <w:rFonts w:hAnsi="Trebuchet MS"/>
        </w:rPr>
        <w:t>во</w:t>
      </w:r>
      <w:r>
        <w:rPr>
          <w:rFonts w:hAnsi="Trebuchet MS"/>
        </w:rPr>
        <w:t xml:space="preserve"> </w:t>
      </w:r>
      <w:r>
        <w:rPr>
          <w:rFonts w:hAnsi="Trebuchet MS"/>
        </w:rPr>
        <w:t>времени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позволит</w:t>
      </w:r>
      <w:r>
        <w:rPr>
          <w:rFonts w:hAnsi="Trebuchet MS"/>
        </w:rPr>
        <w:t xml:space="preserve"> </w:t>
      </w:r>
      <w:r>
        <w:rPr>
          <w:rFonts w:hAnsi="Trebuchet MS"/>
        </w:rPr>
        <w:t>унифицировать</w:t>
      </w:r>
      <w:r>
        <w:rPr>
          <w:rFonts w:hAnsi="Trebuchet MS"/>
        </w:rPr>
        <w:t xml:space="preserve"> </w:t>
      </w:r>
      <w:r>
        <w:rPr>
          <w:rFonts w:hAnsi="Trebuchet MS"/>
        </w:rPr>
        <w:t>степень</w:t>
      </w:r>
      <w:r>
        <w:rPr>
          <w:rFonts w:hAnsi="Trebuchet MS"/>
        </w:rPr>
        <w:t xml:space="preserve"> </w:t>
      </w:r>
      <w:r>
        <w:rPr>
          <w:rFonts w:hAnsi="Trebuchet MS"/>
        </w:rPr>
        <w:t>осущест</w:t>
      </w:r>
      <w:r>
        <w:rPr>
          <w:rFonts w:hAnsi="Trebuchet MS"/>
        </w:rPr>
        <w:t>вления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различных</w:t>
      </w:r>
      <w:r>
        <w:rPr>
          <w:rFonts w:hAnsi="Trebuchet MS"/>
        </w:rPr>
        <w:t xml:space="preserve"> </w:t>
      </w:r>
      <w:r>
        <w:rPr>
          <w:rFonts w:hAnsi="Trebuchet MS"/>
        </w:rPr>
        <w:t>странах</w:t>
      </w:r>
      <w:r>
        <w:rPr>
          <w:rFonts w:ascii="Trebuchet MS"/>
        </w:rPr>
        <w:t xml:space="preserve">. </w:t>
      </w:r>
      <w:r>
        <w:rPr>
          <w:rFonts w:hAnsi="Trebuchet MS"/>
        </w:rPr>
        <w:t>Странам</w:t>
      </w:r>
      <w:r>
        <w:rPr>
          <w:rFonts w:hAnsi="Trebuchet MS"/>
        </w:rPr>
        <w:t xml:space="preserve"> </w:t>
      </w:r>
      <w:r>
        <w:rPr>
          <w:rFonts w:hAnsi="Trebuchet MS"/>
        </w:rPr>
        <w:t>также</w:t>
      </w:r>
      <w:r>
        <w:rPr>
          <w:rFonts w:hAnsi="Trebuchet MS"/>
        </w:rPr>
        <w:t xml:space="preserve"> </w:t>
      </w:r>
      <w:r>
        <w:rPr>
          <w:rFonts w:hAnsi="Trebuchet MS"/>
        </w:rPr>
        <w:t>предлагается</w:t>
      </w:r>
      <w:r>
        <w:rPr>
          <w:rFonts w:hAnsi="Trebuchet MS"/>
        </w:rPr>
        <w:t xml:space="preserve"> </w:t>
      </w:r>
      <w:r>
        <w:rPr>
          <w:rFonts w:hAnsi="Trebuchet MS"/>
        </w:rPr>
        <w:t>представлять</w:t>
      </w:r>
      <w:r>
        <w:rPr>
          <w:rFonts w:hAnsi="Trebuchet MS"/>
        </w:rPr>
        <w:t xml:space="preserve"> </w:t>
      </w:r>
      <w:r>
        <w:rPr>
          <w:rFonts w:hAnsi="Trebuchet MS"/>
        </w:rPr>
        <w:t>дополнительную</w:t>
      </w:r>
      <w:r>
        <w:rPr>
          <w:rFonts w:hAnsi="Trebuchet MS"/>
        </w:rPr>
        <w:t xml:space="preserve"> </w:t>
      </w:r>
      <w:r>
        <w:rPr>
          <w:rFonts w:hAnsi="Trebuchet MS"/>
        </w:rPr>
        <w:t>соответствующую</w:t>
      </w:r>
      <w:r>
        <w:rPr>
          <w:rFonts w:hAnsi="Trebuchet MS"/>
        </w:rPr>
        <w:t xml:space="preserve"> </w:t>
      </w:r>
      <w:r>
        <w:rPr>
          <w:rFonts w:hAnsi="Trebuchet MS"/>
        </w:rPr>
        <w:t>информацию</w:t>
      </w:r>
      <w:r>
        <w:rPr>
          <w:rFonts w:hAnsi="Trebuchet MS"/>
        </w:rPr>
        <w:t xml:space="preserve"> </w:t>
      </w:r>
      <w:r>
        <w:rPr>
          <w:rFonts w:hAnsi="Trebuchet MS"/>
        </w:rPr>
        <w:t>или</w:t>
      </w:r>
      <w:r>
        <w:rPr>
          <w:rFonts w:hAnsi="Trebuchet MS"/>
        </w:rPr>
        <w:t xml:space="preserve"> </w:t>
      </w:r>
      <w:r>
        <w:rPr>
          <w:rFonts w:hAnsi="Trebuchet MS"/>
        </w:rPr>
        <w:t>ссылки</w:t>
      </w:r>
      <w:r>
        <w:rPr>
          <w:rFonts w:hAnsi="Trebuchet MS"/>
        </w:rPr>
        <w:t xml:space="preserve"> </w:t>
      </w:r>
      <w:r>
        <w:rPr>
          <w:rFonts w:hAnsi="Trebuchet MS"/>
        </w:rPr>
        <w:t>на</w:t>
      </w:r>
      <w:r>
        <w:rPr>
          <w:rFonts w:hAnsi="Trebuchet MS"/>
        </w:rPr>
        <w:t xml:space="preserve"> </w:t>
      </w:r>
      <w:r>
        <w:rPr>
          <w:rFonts w:hAnsi="Trebuchet MS"/>
        </w:rPr>
        <w:t>дополнительную</w:t>
      </w:r>
      <w:r>
        <w:rPr>
          <w:rFonts w:hAnsi="Trebuchet MS"/>
        </w:rPr>
        <w:t xml:space="preserve"> </w:t>
      </w:r>
      <w:r>
        <w:rPr>
          <w:rFonts w:hAnsi="Trebuchet MS"/>
        </w:rPr>
        <w:t>документацию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местах</w:t>
      </w:r>
      <w:r>
        <w:rPr>
          <w:rFonts w:ascii="Trebuchet MS"/>
        </w:rPr>
        <w:t xml:space="preserve">, </w:t>
      </w:r>
      <w:r>
        <w:rPr>
          <w:rFonts w:hAnsi="Trebuchet MS"/>
        </w:rPr>
        <w:t>отведенных</w:t>
      </w:r>
      <w:r>
        <w:rPr>
          <w:rFonts w:hAnsi="Trebuchet MS"/>
        </w:rPr>
        <w:t xml:space="preserve"> </w:t>
      </w:r>
      <w:r>
        <w:rPr>
          <w:rFonts w:hAnsi="Trebuchet MS"/>
        </w:rPr>
        <w:t>после</w:t>
      </w:r>
      <w:r>
        <w:rPr>
          <w:rFonts w:hAnsi="Trebuchet MS"/>
        </w:rPr>
        <w:t xml:space="preserve"> </w:t>
      </w:r>
      <w:r>
        <w:rPr>
          <w:rFonts w:hAnsi="Trebuchet MS"/>
        </w:rPr>
        <w:t>каждого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вопроса</w:t>
      </w:r>
      <w:r>
        <w:rPr>
          <w:rFonts w:ascii="Trebuchet MS"/>
        </w:rPr>
        <w:t xml:space="preserve">. </w:t>
      </w:r>
      <w:r>
        <w:rPr>
          <w:rFonts w:hAnsi="Trebuchet MS"/>
        </w:rPr>
        <w:t>Обратите</w:t>
      </w:r>
      <w:r>
        <w:rPr>
          <w:rFonts w:hAnsi="Trebuchet MS"/>
        </w:rPr>
        <w:t xml:space="preserve"> </w:t>
      </w:r>
      <w:r>
        <w:rPr>
          <w:rFonts w:hAnsi="Trebuchet MS"/>
        </w:rPr>
        <w:t>внимание</w:t>
      </w:r>
      <w:r>
        <w:rPr>
          <w:rFonts w:ascii="Trebuchet MS"/>
        </w:rPr>
        <w:t xml:space="preserve">, </w:t>
      </w:r>
      <w:r>
        <w:rPr>
          <w:rFonts w:hAnsi="Trebuchet MS"/>
        </w:rPr>
        <w:t>что</w:t>
      </w:r>
      <w:r>
        <w:rPr>
          <w:rFonts w:hAnsi="Trebuchet MS"/>
        </w:rPr>
        <w:t xml:space="preserve"> </w:t>
      </w:r>
      <w:r>
        <w:rPr>
          <w:rFonts w:hAnsi="Trebuchet MS"/>
        </w:rPr>
        <w:t>при</w:t>
      </w:r>
      <w:r>
        <w:rPr>
          <w:rFonts w:hAnsi="Trebuchet MS"/>
        </w:rPr>
        <w:t xml:space="preserve"> </w:t>
      </w:r>
      <w:r>
        <w:rPr>
          <w:rFonts w:hAnsi="Trebuchet MS"/>
        </w:rPr>
        <w:t>выборе</w:t>
      </w:r>
      <w:r>
        <w:rPr>
          <w:rFonts w:hAnsi="Trebuchet MS"/>
        </w:rPr>
        <w:t xml:space="preserve"> </w:t>
      </w:r>
      <w:r>
        <w:rPr>
          <w:rFonts w:hAnsi="Trebuchet MS"/>
        </w:rPr>
        <w:t>«очень</w:t>
      </w:r>
      <w:r>
        <w:rPr>
          <w:rFonts w:hAnsi="Trebuchet MS"/>
        </w:rPr>
        <w:t xml:space="preserve"> </w:t>
      </w:r>
      <w:r>
        <w:rPr>
          <w:rFonts w:hAnsi="Trebuchet MS"/>
        </w:rPr>
        <w:t>высокая»</w:t>
      </w:r>
      <w:r>
        <w:rPr>
          <w:rFonts w:hAnsi="Trebuchet MS"/>
        </w:rPr>
        <w:t xml:space="preserve"> </w:t>
      </w:r>
      <w:r>
        <w:rPr>
          <w:rFonts w:hAnsi="Trebuchet MS"/>
        </w:rPr>
        <w:t>или</w:t>
      </w:r>
      <w:r>
        <w:rPr>
          <w:rFonts w:hAnsi="Trebuchet MS"/>
        </w:rPr>
        <w:t xml:space="preserve"> </w:t>
      </w:r>
      <w:r>
        <w:rPr>
          <w:rFonts w:hAnsi="Trebuchet MS"/>
        </w:rPr>
        <w:t>«н</w:t>
      </w:r>
      <w:r>
        <w:rPr>
          <w:rFonts w:ascii="Trebuchet MS"/>
        </w:rPr>
        <w:t>/</w:t>
      </w:r>
      <w:r>
        <w:rPr>
          <w:rFonts w:hAnsi="Trebuchet MS"/>
        </w:rPr>
        <w:t>п»</w:t>
      </w:r>
      <w:r>
        <w:rPr>
          <w:rFonts w:hAnsi="Trebuchet MS"/>
        </w:rPr>
        <w:t xml:space="preserve"> </w:t>
      </w:r>
      <w:r>
        <w:rPr>
          <w:rFonts w:ascii="Trebuchet MS"/>
        </w:rPr>
        <w:t>(</w:t>
      </w:r>
      <w:r>
        <w:rPr>
          <w:rFonts w:hAnsi="Trebuchet MS"/>
        </w:rPr>
        <w:t>не</w:t>
      </w:r>
      <w:r>
        <w:rPr>
          <w:rFonts w:hAnsi="Trebuchet MS"/>
        </w:rPr>
        <w:t xml:space="preserve"> </w:t>
      </w:r>
      <w:r>
        <w:rPr>
          <w:rFonts w:hAnsi="Trebuchet MS"/>
        </w:rPr>
        <w:t>применимо</w:t>
      </w:r>
      <w:r>
        <w:rPr>
          <w:rFonts w:ascii="Trebuchet MS"/>
        </w:rPr>
        <w:t xml:space="preserve">) </w:t>
      </w:r>
      <w:r>
        <w:rPr>
          <w:rFonts w:hAnsi="Trebuchet MS"/>
        </w:rPr>
        <w:t>при</w:t>
      </w:r>
      <w:r>
        <w:rPr>
          <w:rFonts w:hAnsi="Trebuchet MS"/>
        </w:rPr>
        <w:t xml:space="preserve"> </w:t>
      </w:r>
      <w:r>
        <w:rPr>
          <w:rFonts w:hAnsi="Trebuchet MS"/>
        </w:rPr>
        <w:t>ответе</w:t>
      </w:r>
      <w:r>
        <w:rPr>
          <w:rFonts w:hAnsi="Trebuchet MS"/>
        </w:rPr>
        <w:t xml:space="preserve"> </w:t>
      </w:r>
      <w:r>
        <w:rPr>
          <w:rFonts w:hAnsi="Trebuchet MS"/>
        </w:rPr>
        <w:t>на</w:t>
      </w:r>
      <w:r>
        <w:rPr>
          <w:rFonts w:hAnsi="Trebuchet MS"/>
        </w:rPr>
        <w:t xml:space="preserve"> </w:t>
      </w:r>
      <w:r>
        <w:rPr>
          <w:rFonts w:hAnsi="Trebuchet MS"/>
        </w:rPr>
        <w:t>какой</w:t>
      </w:r>
      <w:r>
        <w:rPr>
          <w:rFonts w:ascii="Trebuchet MS"/>
        </w:rPr>
        <w:t>-</w:t>
      </w:r>
      <w:r>
        <w:rPr>
          <w:rFonts w:hAnsi="Trebuchet MS"/>
        </w:rPr>
        <w:t>либо</w:t>
      </w:r>
      <w:r>
        <w:rPr>
          <w:rFonts w:hAnsi="Trebuchet MS"/>
        </w:rPr>
        <w:t xml:space="preserve"> </w:t>
      </w:r>
      <w:r>
        <w:rPr>
          <w:rFonts w:hAnsi="Trebuchet MS"/>
        </w:rPr>
        <w:t>из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вопросов</w:t>
      </w:r>
      <w:r>
        <w:rPr>
          <w:rFonts w:ascii="Trebuchet MS"/>
        </w:rPr>
        <w:t xml:space="preserve">, </w:t>
      </w:r>
      <w:r>
        <w:rPr>
          <w:rFonts w:hAnsi="Trebuchet MS"/>
        </w:rPr>
        <w:t>респондентов</w:t>
      </w:r>
      <w:r>
        <w:rPr>
          <w:rFonts w:hAnsi="Trebuchet MS"/>
        </w:rPr>
        <w:t xml:space="preserve"> </w:t>
      </w:r>
      <w:r>
        <w:rPr>
          <w:rFonts w:hAnsi="Trebuchet MS"/>
        </w:rPr>
        <w:t>просят</w:t>
      </w:r>
      <w:r>
        <w:rPr>
          <w:rFonts w:hAnsi="Trebuchet MS"/>
        </w:rPr>
        <w:t xml:space="preserve"> </w:t>
      </w:r>
      <w:r>
        <w:rPr>
          <w:rFonts w:hAnsi="Trebuchet MS"/>
        </w:rPr>
        <w:t>представить</w:t>
      </w:r>
      <w:r>
        <w:rPr>
          <w:rFonts w:hAnsi="Trebuchet MS"/>
        </w:rPr>
        <w:t xml:space="preserve"> </w:t>
      </w:r>
      <w:r>
        <w:rPr>
          <w:rFonts w:hAnsi="Trebuchet MS"/>
        </w:rPr>
        <w:t>краткое</w:t>
      </w:r>
      <w:r>
        <w:rPr>
          <w:rFonts w:hAnsi="Trebuchet MS"/>
        </w:rPr>
        <w:t xml:space="preserve"> </w:t>
      </w:r>
      <w:r>
        <w:rPr>
          <w:rFonts w:hAnsi="Trebuchet MS"/>
        </w:rPr>
        <w:t>подтверждение</w:t>
      </w:r>
      <w:r>
        <w:rPr>
          <w:rFonts w:hAnsi="Trebuchet MS"/>
        </w:rPr>
        <w:t xml:space="preserve"> </w:t>
      </w:r>
      <w:r>
        <w:rPr>
          <w:rFonts w:hAnsi="Trebuchet MS"/>
        </w:rPr>
        <w:t>такому</w:t>
      </w:r>
      <w:r>
        <w:rPr>
          <w:rFonts w:hAnsi="Trebuchet MS"/>
        </w:rPr>
        <w:t xml:space="preserve"> </w:t>
      </w:r>
      <w:r>
        <w:rPr>
          <w:rFonts w:hAnsi="Trebuchet MS"/>
        </w:rPr>
        <w:t>ответу</w:t>
      </w:r>
      <w:r>
        <w:rPr>
          <w:rFonts w:ascii="Trebuchet MS"/>
        </w:rPr>
        <w:t xml:space="preserve">. </w:t>
      </w:r>
    </w:p>
    <w:p w:rsidR="008F49DF" w:rsidRDefault="00E03D4F">
      <w:pPr>
        <w:pStyle w:val="a0"/>
        <w:jc w:val="both"/>
      </w:pPr>
      <w:r>
        <w:rPr>
          <w:rFonts w:hAnsi="Trebuchet MS"/>
        </w:rPr>
        <w:t>Показатель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6.5.1 </w:t>
      </w:r>
      <w:r>
        <w:rPr>
          <w:rFonts w:hAnsi="Trebuchet MS"/>
        </w:rPr>
        <w:t>рассчитывается</w:t>
      </w:r>
      <w:r>
        <w:rPr>
          <w:rFonts w:hAnsi="Trebuchet MS"/>
        </w:rPr>
        <w:t xml:space="preserve"> </w:t>
      </w:r>
      <w:r>
        <w:rPr>
          <w:rFonts w:hAnsi="Trebuchet MS"/>
        </w:rPr>
        <w:t>следующим</w:t>
      </w:r>
      <w:r>
        <w:rPr>
          <w:rFonts w:hAnsi="Trebuchet MS"/>
        </w:rPr>
        <w:t xml:space="preserve"> </w:t>
      </w:r>
      <w:r>
        <w:rPr>
          <w:rFonts w:hAnsi="Trebuchet MS"/>
        </w:rPr>
        <w:t>образом</w:t>
      </w:r>
      <w:r>
        <w:rPr>
          <w:rFonts w:ascii="Trebuchet MS"/>
        </w:rPr>
        <w:t>:</w:t>
      </w:r>
    </w:p>
    <w:p w:rsidR="008F49DF" w:rsidRDefault="00E03D4F">
      <w:pPr>
        <w:pStyle w:val="aa"/>
        <w:numPr>
          <w:ilvl w:val="0"/>
          <w:numId w:val="3"/>
        </w:numPr>
        <w:tabs>
          <w:tab w:val="num" w:pos="720"/>
        </w:tabs>
        <w:ind w:hanging="360"/>
        <w:jc w:val="both"/>
        <w:rPr>
          <w:lang w:val="ru-RU"/>
        </w:rPr>
      </w:pPr>
      <w:r>
        <w:rPr>
          <w:rFonts w:hAnsi="Trebuchet MS"/>
          <w:lang w:val="ru-RU"/>
        </w:rPr>
        <w:t>Рассчитайте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средний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балл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каждому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из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четырех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разделов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путем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осреднения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всех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балл</w:t>
      </w:r>
      <w:r>
        <w:rPr>
          <w:rFonts w:hAnsi="Trebuchet MS"/>
          <w:lang w:val="ru-RU"/>
        </w:rPr>
        <w:t>ов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раздела</w:t>
      </w:r>
      <w:r>
        <w:rPr>
          <w:rFonts w:ascii="Trebuchet MS"/>
          <w:lang w:val="ru-RU"/>
        </w:rPr>
        <w:t xml:space="preserve">. </w:t>
      </w:r>
    </w:p>
    <w:p w:rsidR="008F49DF" w:rsidRDefault="00E03D4F">
      <w:pPr>
        <w:pStyle w:val="aa"/>
        <w:numPr>
          <w:ilvl w:val="0"/>
          <w:numId w:val="3"/>
        </w:numPr>
        <w:tabs>
          <w:tab w:val="num" w:pos="720"/>
        </w:tabs>
        <w:ind w:hanging="360"/>
        <w:jc w:val="both"/>
        <w:rPr>
          <w:lang w:val="ru-RU"/>
        </w:rPr>
      </w:pPr>
      <w:r>
        <w:rPr>
          <w:rFonts w:hAnsi="Trebuchet MS"/>
          <w:lang w:val="ru-RU"/>
        </w:rPr>
        <w:t>Рассчитайте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среднее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четырем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разделам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чтобы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получить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общий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балл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показателю</w:t>
      </w:r>
      <w:r>
        <w:rPr>
          <w:rFonts w:hAnsi="Trebuchet MS"/>
          <w:lang w:val="ru-RU"/>
        </w:rPr>
        <w:t xml:space="preserve"> </w:t>
      </w:r>
      <w:r>
        <w:rPr>
          <w:rFonts w:ascii="Trebuchet MS"/>
          <w:lang w:val="ru-RU"/>
        </w:rPr>
        <w:t>6.5.1.</w:t>
      </w:r>
    </w:p>
    <w:p w:rsidR="008F49DF" w:rsidRDefault="00E03D4F">
      <w:pPr>
        <w:pStyle w:val="a0"/>
        <w:jc w:val="both"/>
      </w:pPr>
      <w:r>
        <w:rPr>
          <w:rFonts w:hAnsi="Trebuchet MS"/>
        </w:rPr>
        <w:t>Если</w:t>
      </w:r>
      <w:r>
        <w:rPr>
          <w:rFonts w:hAnsi="Trebuchet MS"/>
        </w:rPr>
        <w:t xml:space="preserve"> </w:t>
      </w:r>
      <w:r>
        <w:rPr>
          <w:rFonts w:hAnsi="Trebuchet MS"/>
        </w:rPr>
        <w:t>выбран</w:t>
      </w:r>
      <w:r>
        <w:rPr>
          <w:rFonts w:hAnsi="Trebuchet MS"/>
        </w:rPr>
        <w:t xml:space="preserve"> </w:t>
      </w:r>
      <w:r>
        <w:rPr>
          <w:rFonts w:hAnsi="Trebuchet MS"/>
        </w:rPr>
        <w:t>ответ</w:t>
      </w:r>
      <w:r>
        <w:rPr>
          <w:rFonts w:hAnsi="Trebuchet MS"/>
        </w:rPr>
        <w:t xml:space="preserve"> </w:t>
      </w:r>
      <w:r>
        <w:rPr>
          <w:rFonts w:hAnsi="Trebuchet MS"/>
        </w:rPr>
        <w:t>«не</w:t>
      </w:r>
      <w:r>
        <w:rPr>
          <w:rFonts w:hAnsi="Trebuchet MS"/>
        </w:rPr>
        <w:t xml:space="preserve"> </w:t>
      </w:r>
      <w:r>
        <w:rPr>
          <w:rFonts w:hAnsi="Trebuchet MS"/>
        </w:rPr>
        <w:t>применимо»</w:t>
      </w:r>
      <w:r>
        <w:rPr>
          <w:rFonts w:hAnsi="Trebuchet MS"/>
        </w:rPr>
        <w:t xml:space="preserve"> </w:t>
      </w:r>
      <w:r>
        <w:rPr>
          <w:rFonts w:hAnsi="Trebuchet MS"/>
        </w:rPr>
        <w:t>на</w:t>
      </w:r>
      <w:r>
        <w:rPr>
          <w:rFonts w:hAnsi="Trebuchet MS"/>
        </w:rPr>
        <w:t xml:space="preserve"> </w:t>
      </w:r>
      <w:r>
        <w:rPr>
          <w:rFonts w:hAnsi="Trebuchet MS"/>
        </w:rPr>
        <w:t>какой</w:t>
      </w:r>
      <w:r>
        <w:rPr>
          <w:rFonts w:ascii="Trebuchet MS"/>
        </w:rPr>
        <w:t>-</w:t>
      </w:r>
      <w:r>
        <w:rPr>
          <w:rFonts w:hAnsi="Trebuchet MS"/>
        </w:rPr>
        <w:t>либо</w:t>
      </w:r>
      <w:r>
        <w:rPr>
          <w:rFonts w:hAnsi="Trebuchet MS"/>
        </w:rPr>
        <w:t xml:space="preserve"> </w:t>
      </w:r>
      <w:r>
        <w:rPr>
          <w:rFonts w:hAnsi="Trebuchet MS"/>
        </w:rPr>
        <w:t>из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вопросов</w:t>
      </w:r>
      <w:r>
        <w:rPr>
          <w:rFonts w:hAnsi="Trebuchet MS"/>
        </w:rPr>
        <w:t xml:space="preserve"> </w:t>
      </w:r>
      <w:r>
        <w:rPr>
          <w:rFonts w:hAnsi="Trebuchet MS"/>
        </w:rPr>
        <w:t>раздела</w:t>
      </w:r>
      <w:r>
        <w:rPr>
          <w:rFonts w:ascii="Trebuchet MS"/>
        </w:rPr>
        <w:t xml:space="preserve">, </w:t>
      </w:r>
      <w:r>
        <w:rPr>
          <w:rFonts w:hAnsi="Trebuchet MS"/>
        </w:rPr>
        <w:t>то</w:t>
      </w:r>
      <w:r>
        <w:rPr>
          <w:rFonts w:hAnsi="Trebuchet MS"/>
        </w:rPr>
        <w:t xml:space="preserve"> </w:t>
      </w:r>
      <w:r>
        <w:rPr>
          <w:rFonts w:hAnsi="Trebuchet MS"/>
        </w:rPr>
        <w:t>он</w:t>
      </w:r>
      <w:r>
        <w:rPr>
          <w:rFonts w:hAnsi="Trebuchet MS"/>
        </w:rPr>
        <w:t xml:space="preserve"> </w:t>
      </w:r>
      <w:r>
        <w:rPr>
          <w:rFonts w:hAnsi="Trebuchet MS"/>
        </w:rPr>
        <w:t>не</w:t>
      </w:r>
      <w:r>
        <w:rPr>
          <w:rFonts w:hAnsi="Trebuchet MS"/>
        </w:rPr>
        <w:t xml:space="preserve"> </w:t>
      </w:r>
      <w:r>
        <w:rPr>
          <w:rFonts w:hAnsi="Trebuchet MS"/>
        </w:rPr>
        <w:t>включается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расчет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ascii="Trebuchet MS"/>
        </w:rPr>
        <w:t xml:space="preserve">, </w:t>
      </w:r>
      <w:r>
        <w:rPr>
          <w:rFonts w:hAnsi="Trebuchet MS"/>
        </w:rPr>
        <w:t>таким</w:t>
      </w:r>
      <w:r>
        <w:rPr>
          <w:rFonts w:hAnsi="Trebuchet MS"/>
        </w:rPr>
        <w:t xml:space="preserve"> </w:t>
      </w:r>
      <w:r>
        <w:rPr>
          <w:rFonts w:hAnsi="Trebuchet MS"/>
        </w:rPr>
        <w:t>образом</w:t>
      </w:r>
      <w:r>
        <w:rPr>
          <w:rFonts w:ascii="Trebuchet MS"/>
        </w:rPr>
        <w:t xml:space="preserve">, </w:t>
      </w:r>
      <w:r>
        <w:rPr>
          <w:rFonts w:hAnsi="Trebuchet MS"/>
        </w:rPr>
        <w:t>не</w:t>
      </w:r>
      <w:r>
        <w:rPr>
          <w:rFonts w:hAnsi="Trebuchet MS"/>
        </w:rPr>
        <w:t xml:space="preserve"> </w:t>
      </w:r>
      <w:r>
        <w:rPr>
          <w:rFonts w:hAnsi="Trebuchet MS"/>
        </w:rPr>
        <w:t>будет</w:t>
      </w:r>
      <w:r>
        <w:rPr>
          <w:rFonts w:hAnsi="Trebuchet MS"/>
        </w:rPr>
        <w:t xml:space="preserve"> </w:t>
      </w:r>
      <w:r>
        <w:rPr>
          <w:rFonts w:hAnsi="Trebuchet MS"/>
        </w:rPr>
        <w:t>понижать</w:t>
      </w:r>
      <w:r>
        <w:rPr>
          <w:rFonts w:hAnsi="Trebuchet MS"/>
        </w:rPr>
        <w:t xml:space="preserve"> </w:t>
      </w:r>
      <w:r>
        <w:rPr>
          <w:rFonts w:hAnsi="Trebuchet MS"/>
        </w:rPr>
        <w:t>общий</w:t>
      </w:r>
      <w:r>
        <w:rPr>
          <w:rFonts w:hAnsi="Trebuchet MS"/>
        </w:rPr>
        <w:t xml:space="preserve"> </w:t>
      </w:r>
      <w:r>
        <w:rPr>
          <w:rFonts w:hAnsi="Trebuchet MS"/>
        </w:rPr>
        <w:t>балл</w:t>
      </w:r>
      <w:r>
        <w:rPr>
          <w:rFonts w:ascii="Trebuchet MS"/>
        </w:rPr>
        <w:t xml:space="preserve">. </w:t>
      </w:r>
      <w:r>
        <w:rPr>
          <w:rFonts w:hAnsi="Trebuchet MS"/>
        </w:rPr>
        <w:t>Баллы</w:t>
      </w:r>
      <w:r>
        <w:rPr>
          <w:rFonts w:hAnsi="Trebuchet MS"/>
        </w:rPr>
        <w:t xml:space="preserve"> </w:t>
      </w:r>
      <w:r>
        <w:rPr>
          <w:rFonts w:hAnsi="Trebuchet MS"/>
        </w:rPr>
        <w:t>долж</w:t>
      </w:r>
      <w:r>
        <w:rPr>
          <w:rFonts w:hAnsi="Trebuchet MS"/>
        </w:rPr>
        <w:t>ны</w:t>
      </w:r>
      <w:r>
        <w:rPr>
          <w:rFonts w:hAnsi="Trebuchet MS"/>
        </w:rPr>
        <w:t xml:space="preserve"> </w:t>
      </w:r>
      <w:r>
        <w:rPr>
          <w:rFonts w:hAnsi="Trebuchet MS"/>
        </w:rPr>
        <w:t>быть</w:t>
      </w:r>
      <w:r>
        <w:rPr>
          <w:rFonts w:hAnsi="Trebuchet MS"/>
        </w:rPr>
        <w:t xml:space="preserve"> </w:t>
      </w:r>
      <w:r>
        <w:rPr>
          <w:rFonts w:hAnsi="Trebuchet MS"/>
        </w:rPr>
        <w:t>выставлены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ответ</w:t>
      </w:r>
      <w:r>
        <w:rPr>
          <w:rFonts w:hAnsi="Trebuchet MS"/>
        </w:rPr>
        <w:t xml:space="preserve"> </w:t>
      </w:r>
      <w:r>
        <w:rPr>
          <w:rFonts w:hAnsi="Trebuchet MS"/>
        </w:rPr>
        <w:t>на</w:t>
      </w:r>
      <w:r>
        <w:rPr>
          <w:rFonts w:hAnsi="Trebuchet MS"/>
        </w:rPr>
        <w:t xml:space="preserve"> </w:t>
      </w:r>
      <w:r>
        <w:rPr>
          <w:rFonts w:hAnsi="Trebuchet MS"/>
        </w:rPr>
        <w:t>все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вопросы</w:t>
      </w:r>
      <w:r>
        <w:rPr>
          <w:rFonts w:ascii="Trebuchet MS"/>
        </w:rPr>
        <w:t xml:space="preserve">, </w:t>
      </w:r>
      <w:r>
        <w:rPr>
          <w:rFonts w:hAnsi="Trebuchet MS"/>
        </w:rPr>
        <w:t>если</w:t>
      </w:r>
      <w:r>
        <w:rPr>
          <w:rFonts w:hAnsi="Trebuchet MS"/>
        </w:rPr>
        <w:t xml:space="preserve"> </w:t>
      </w:r>
      <w:r>
        <w:rPr>
          <w:rFonts w:hAnsi="Trebuchet MS"/>
        </w:rPr>
        <w:t>не</w:t>
      </w:r>
      <w:r>
        <w:rPr>
          <w:rFonts w:hAnsi="Trebuchet MS"/>
        </w:rPr>
        <w:t xml:space="preserve"> </w:t>
      </w:r>
      <w:r>
        <w:rPr>
          <w:rFonts w:hAnsi="Trebuchet MS"/>
        </w:rPr>
        <w:t>выбран</w:t>
      </w:r>
      <w:r>
        <w:rPr>
          <w:rFonts w:hAnsi="Trebuchet MS"/>
        </w:rPr>
        <w:t xml:space="preserve"> </w:t>
      </w:r>
      <w:r>
        <w:rPr>
          <w:rFonts w:hAnsi="Trebuchet MS"/>
        </w:rPr>
        <w:t>ответ</w:t>
      </w:r>
      <w:r>
        <w:rPr>
          <w:rFonts w:hAnsi="Trebuchet MS"/>
        </w:rPr>
        <w:t xml:space="preserve"> </w:t>
      </w:r>
      <w:r>
        <w:rPr>
          <w:rFonts w:hAnsi="Trebuchet MS"/>
        </w:rPr>
        <w:t>«н</w:t>
      </w:r>
      <w:r>
        <w:rPr>
          <w:rFonts w:ascii="Trebuchet MS"/>
        </w:rPr>
        <w:t>/</w:t>
      </w:r>
      <w:r>
        <w:rPr>
          <w:rFonts w:hAnsi="Trebuchet MS"/>
        </w:rPr>
        <w:t>п»</w:t>
      </w:r>
      <w:r>
        <w:rPr>
          <w:rFonts w:ascii="Trebuchet MS"/>
        </w:rPr>
        <w:t xml:space="preserve">. </w:t>
      </w:r>
      <w:r>
        <w:rPr>
          <w:rFonts w:hAnsi="Trebuchet MS"/>
        </w:rPr>
        <w:t>Недопустимо</w:t>
      </w:r>
      <w:r>
        <w:rPr>
          <w:rFonts w:hAnsi="Trebuchet MS"/>
        </w:rPr>
        <w:t xml:space="preserve"> </w:t>
      </w:r>
      <w:r>
        <w:rPr>
          <w:rFonts w:hAnsi="Trebuchet MS"/>
        </w:rPr>
        <w:t>пропускать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вопросы</w:t>
      </w:r>
      <w:r>
        <w:rPr>
          <w:rFonts w:ascii="Trebuchet MS"/>
        </w:rPr>
        <w:t xml:space="preserve">. </w:t>
      </w:r>
    </w:p>
    <w:p w:rsidR="008F49DF" w:rsidRDefault="00E03D4F">
      <w:pPr>
        <w:pStyle w:val="a0"/>
        <w:spacing w:after="0" w:line="240" w:lineRule="auto"/>
      </w:pPr>
      <w:r>
        <w:br w:type="page"/>
      </w:r>
    </w:p>
    <w:p w:rsidR="008F49DF" w:rsidRDefault="008F49DF">
      <w:pPr>
        <w:pStyle w:val="a0"/>
        <w:spacing w:after="0" w:line="240" w:lineRule="auto"/>
        <w:rPr>
          <w:rFonts w:ascii="Cambria" w:eastAsia="Cambria" w:hAnsi="Cambria" w:cs="Cambria"/>
          <w:b/>
          <w:bCs/>
          <w:color w:val="4F81BD"/>
          <w:sz w:val="26"/>
          <w:szCs w:val="26"/>
          <w:u w:color="4F81BD"/>
        </w:rPr>
      </w:pPr>
    </w:p>
    <w:p w:rsidR="008F49DF" w:rsidRDefault="00E03D4F">
      <w:pPr>
        <w:pStyle w:val="2"/>
        <w:spacing w:after="240"/>
        <w:ind w:left="578"/>
      </w:pPr>
      <w:r>
        <w:rPr>
          <w:rFonts w:hAnsi="Times New Roman Bold"/>
        </w:rPr>
        <w:t>Глоссарий</w:t>
      </w:r>
      <w:r>
        <w:rPr>
          <w:rFonts w:hAnsi="Times New Roman Bold"/>
        </w:rPr>
        <w:t xml:space="preserve"> </w:t>
      </w:r>
    </w:p>
    <w:p w:rsidR="008F49DF" w:rsidRDefault="00E03D4F">
      <w:pPr>
        <w:pStyle w:val="aa"/>
        <w:numPr>
          <w:ilvl w:val="0"/>
          <w:numId w:val="6"/>
        </w:numPr>
        <w:tabs>
          <w:tab w:val="num" w:pos="425"/>
        </w:tabs>
        <w:spacing w:after="0"/>
        <w:ind w:left="425" w:hanging="357"/>
        <w:rPr>
          <w:lang w:val="ru-RU"/>
        </w:rPr>
      </w:pPr>
      <w:r>
        <w:rPr>
          <w:b/>
          <w:bCs/>
          <w:lang w:val="ru-RU"/>
        </w:rPr>
        <w:t>Органы/организации/учреждения/департаменты: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административные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единицы</w:t>
      </w:r>
      <w:r>
        <w:rPr>
          <w:rFonts w:ascii="Trebuchet MS"/>
          <w:lang w:val="ru-RU"/>
        </w:rPr>
        <w:t xml:space="preserve">. </w:t>
      </w:r>
    </w:p>
    <w:p w:rsidR="008F49DF" w:rsidRDefault="00E03D4F">
      <w:pPr>
        <w:pStyle w:val="BodyA"/>
        <w:numPr>
          <w:ilvl w:val="0"/>
          <w:numId w:val="8"/>
        </w:numPr>
        <w:tabs>
          <w:tab w:val="num" w:pos="720"/>
        </w:tabs>
        <w:spacing w:after="0"/>
        <w:ind w:left="720" w:hanging="360"/>
        <w:rPr>
          <w:lang w:val="ru-RU"/>
        </w:rPr>
      </w:pPr>
      <w:r>
        <w:rPr>
          <w:b/>
          <w:bCs/>
          <w:lang w:val="ru-RU"/>
        </w:rPr>
        <w:t>Бассейны: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включают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реки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озера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водоносные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горизонты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если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предусмотрено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иное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поверхностных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этот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термин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взаимозаменяем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терминами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«водосборный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бассейн»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«водосбор»</w:t>
      </w:r>
      <w:r>
        <w:rPr>
          <w:rFonts w:ascii="Trebuchet MS"/>
          <w:lang w:val="ru-RU"/>
        </w:rPr>
        <w:t xml:space="preserve">. </w:t>
      </w:r>
    </w:p>
    <w:p w:rsidR="008F49DF" w:rsidRDefault="00E03D4F">
      <w:pPr>
        <w:pStyle w:val="aa"/>
        <w:numPr>
          <w:ilvl w:val="0"/>
          <w:numId w:val="10"/>
        </w:numPr>
        <w:tabs>
          <w:tab w:val="num" w:pos="426"/>
        </w:tabs>
        <w:ind w:left="426" w:hanging="360"/>
        <w:rPr>
          <w:rFonts w:ascii="Trebuchet MS Bold" w:eastAsia="Trebuchet MS Bold" w:hAnsi="Trebuchet MS Bold" w:cs="Trebuchet MS Bold"/>
          <w:b/>
          <w:bCs/>
          <w:lang w:val="ru-RU"/>
        </w:rPr>
      </w:pPr>
      <w:r>
        <w:rPr>
          <w:b/>
          <w:bCs/>
        </w:rPr>
        <w:t>Федеральные государства</w:t>
      </w:r>
      <w:r>
        <w:rPr>
          <w:b/>
          <w:bCs/>
        </w:rPr>
        <w:t xml:space="preserve">: </w:t>
      </w:r>
      <w:r>
        <w:rPr>
          <w:rFonts w:hAnsi="Trebuchet MS"/>
        </w:rPr>
        <w:t>относится</w:t>
      </w:r>
      <w:r>
        <w:rPr>
          <w:rFonts w:hAnsi="Trebuchet MS"/>
        </w:rPr>
        <w:t xml:space="preserve"> </w:t>
      </w:r>
      <w:r>
        <w:rPr>
          <w:rFonts w:hAnsi="Trebuchet MS"/>
        </w:rPr>
        <w:t>к</w:t>
      </w:r>
      <w:r>
        <w:rPr>
          <w:rFonts w:hAnsi="Trebuchet MS"/>
        </w:rPr>
        <w:t xml:space="preserve"> </w:t>
      </w:r>
      <w:r>
        <w:rPr>
          <w:rFonts w:hAnsi="Trebuchet MS"/>
        </w:rPr>
        <w:t>странам</w:t>
      </w:r>
      <w:r>
        <w:rPr>
          <w:rFonts w:ascii="Trebuchet MS"/>
        </w:rPr>
        <w:t xml:space="preserve">, </w:t>
      </w:r>
      <w:r>
        <w:rPr>
          <w:rFonts w:hAnsi="Trebuchet MS"/>
        </w:rPr>
        <w:t>состоящим</w:t>
      </w:r>
      <w:r>
        <w:rPr>
          <w:rFonts w:hAnsi="Trebuchet MS"/>
        </w:rPr>
        <w:t xml:space="preserve"> </w:t>
      </w:r>
      <w:r>
        <w:rPr>
          <w:rFonts w:hAnsi="Trebuchet MS"/>
        </w:rPr>
        <w:t>из</w:t>
      </w:r>
      <w:r>
        <w:rPr>
          <w:rFonts w:hAnsi="Trebuchet MS"/>
        </w:rPr>
        <w:t xml:space="preserve"> </w:t>
      </w:r>
      <w:r>
        <w:rPr>
          <w:rFonts w:hAnsi="Trebuchet MS"/>
        </w:rPr>
        <w:t>федеральных</w:t>
      </w:r>
      <w:r>
        <w:rPr>
          <w:rFonts w:hAnsi="Trebuchet MS"/>
        </w:rPr>
        <w:t xml:space="preserve"> </w:t>
      </w:r>
      <w:r>
        <w:rPr>
          <w:rFonts w:hAnsi="Trebuchet MS"/>
        </w:rPr>
        <w:t>субъектов</w:t>
      </w:r>
      <w:r>
        <w:rPr>
          <w:rFonts w:ascii="Trebuchet MS"/>
        </w:rPr>
        <w:t xml:space="preserve">, </w:t>
      </w:r>
      <w:r>
        <w:rPr>
          <w:rFonts w:hAnsi="Trebuchet MS"/>
        </w:rPr>
        <w:t>провинций</w:t>
      </w:r>
      <w:r>
        <w:rPr>
          <w:rFonts w:ascii="Trebuchet MS"/>
        </w:rPr>
        <w:t xml:space="preserve">, </w:t>
      </w:r>
      <w:r>
        <w:rPr>
          <w:rFonts w:hAnsi="Trebuchet MS"/>
        </w:rPr>
        <w:t>территорий</w:t>
      </w:r>
      <w:r>
        <w:rPr>
          <w:rFonts w:hAnsi="Trebuchet MS"/>
        </w:rPr>
        <w:t xml:space="preserve"> </w:t>
      </w:r>
      <w:r>
        <w:rPr>
          <w:rFonts w:hAnsi="Trebuchet MS"/>
        </w:rPr>
        <w:t>или</w:t>
      </w:r>
      <w:r>
        <w:rPr>
          <w:b/>
          <w:bCs/>
        </w:rPr>
        <w:t xml:space="preserve"> </w:t>
      </w:r>
      <w:r>
        <w:rPr>
          <w:rFonts w:hAnsi="Trebuchet MS"/>
        </w:rPr>
        <w:t>подобных</w:t>
      </w:r>
      <w:r>
        <w:rPr>
          <w:rFonts w:hAnsi="Trebuchet MS"/>
        </w:rPr>
        <w:t xml:space="preserve"> </w:t>
      </w:r>
      <w:r>
        <w:rPr>
          <w:rFonts w:hAnsi="Trebuchet MS"/>
        </w:rPr>
        <w:t>единиц</w:t>
      </w:r>
      <w:r>
        <w:rPr>
          <w:rFonts w:ascii="Trebuchet MS"/>
        </w:rPr>
        <w:t xml:space="preserve">. </w:t>
      </w:r>
    </w:p>
    <w:p w:rsidR="008F49DF" w:rsidRDefault="00E03D4F">
      <w:pPr>
        <w:pStyle w:val="aa"/>
        <w:numPr>
          <w:ilvl w:val="0"/>
          <w:numId w:val="11"/>
        </w:numPr>
        <w:tabs>
          <w:tab w:val="num" w:pos="425"/>
        </w:tabs>
        <w:ind w:left="425" w:hanging="357"/>
        <w:rPr>
          <w:lang w:val="ru-RU"/>
        </w:rPr>
      </w:pPr>
      <w:r>
        <w:rPr>
          <w:b/>
          <w:bCs/>
          <w:lang w:val="ru-RU"/>
        </w:rPr>
        <w:t xml:space="preserve">КУВР: </w:t>
      </w:r>
      <w:r>
        <w:rPr>
          <w:rFonts w:hAnsi="Trebuchet MS"/>
          <w:lang w:val="ru-RU"/>
        </w:rPr>
        <w:t>комплексное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управление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ресурсами</w:t>
      </w:r>
      <w:r>
        <w:rPr>
          <w:rFonts w:hAnsi="Trebuchet MS"/>
          <w:lang w:val="ru-RU"/>
        </w:rPr>
        <w:t xml:space="preserve"> </w:t>
      </w:r>
      <w:r>
        <w:rPr>
          <w:rFonts w:ascii="Trebuchet MS"/>
          <w:lang w:val="ru-RU"/>
        </w:rPr>
        <w:t>(</w:t>
      </w:r>
      <w:r>
        <w:rPr>
          <w:rFonts w:hAnsi="Trebuchet MS"/>
          <w:lang w:val="ru-RU"/>
        </w:rPr>
        <w:t>КУВР</w:t>
      </w:r>
      <w:r>
        <w:rPr>
          <w:rFonts w:ascii="Trebuchet MS"/>
          <w:lang w:val="ru-RU"/>
        </w:rPr>
        <w:t>)</w:t>
      </w:r>
      <w:r>
        <w:rPr>
          <w:b/>
          <w:bCs/>
          <w:lang w:val="ru-RU"/>
        </w:rPr>
        <w:t xml:space="preserve"> </w:t>
      </w:r>
      <w:r>
        <w:rPr>
          <w:rFonts w:hAnsi="Trebuchet MS"/>
          <w:lang w:val="ru-RU"/>
        </w:rPr>
        <w:t>—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это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процесс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который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способствует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скоординированному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освоению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управлению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водными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земельными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связанными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ними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ресурсами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целях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извлечения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равной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основе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вытекающей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из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этого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максимальной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пользы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точ</w:t>
      </w:r>
      <w:r>
        <w:rPr>
          <w:rFonts w:hAnsi="Trebuchet MS"/>
          <w:lang w:val="ru-RU"/>
        </w:rPr>
        <w:t>ки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зрения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экономического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социального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благосостояния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без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ущерба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устойчивости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важнейших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экосистем</w:t>
      </w:r>
      <w:r>
        <w:rPr>
          <w:rFonts w:ascii="Trebuchet MS"/>
          <w:lang w:val="ru-RU"/>
        </w:rPr>
        <w:t>.</w:t>
      </w:r>
      <w:r>
        <w:rPr>
          <w:b/>
          <w:bCs/>
          <w:lang w:val="ru-RU"/>
        </w:rPr>
        <w:t xml:space="preserve"> </w:t>
      </w:r>
      <w:r>
        <w:rPr>
          <w:rFonts w:hAnsi="Trebuchet MS"/>
          <w:lang w:val="ru-RU"/>
        </w:rPr>
        <w:t>КУВР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—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самоцель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средство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реализации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трех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ключевых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аспектов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устойчивого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развития</w:t>
      </w:r>
      <w:r>
        <w:rPr>
          <w:rFonts w:ascii="Trebuchet MS"/>
          <w:lang w:val="ru-RU"/>
        </w:rPr>
        <w:t xml:space="preserve">: </w:t>
      </w:r>
    </w:p>
    <w:p w:rsidR="008F49DF" w:rsidRDefault="00E03D4F">
      <w:pPr>
        <w:pStyle w:val="aa"/>
        <w:numPr>
          <w:ilvl w:val="1"/>
          <w:numId w:val="13"/>
        </w:numPr>
        <w:tabs>
          <w:tab w:val="num" w:pos="1440"/>
        </w:tabs>
        <w:ind w:left="1440" w:hanging="360"/>
        <w:rPr>
          <w:lang w:val="ru-RU"/>
        </w:rPr>
      </w:pPr>
      <w:r>
        <w:rPr>
          <w:rFonts w:hAnsi="Trebuchet MS"/>
          <w:lang w:val="ru-RU"/>
        </w:rPr>
        <w:t>экономической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эффективности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использования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ресурсов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оптимальным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образом</w:t>
      </w:r>
      <w:r>
        <w:rPr>
          <w:rFonts w:ascii="Trebuchet MS"/>
          <w:lang w:val="ru-RU"/>
        </w:rPr>
        <w:t>;</w:t>
      </w:r>
    </w:p>
    <w:p w:rsidR="008F49DF" w:rsidRDefault="00E03D4F">
      <w:pPr>
        <w:pStyle w:val="aa"/>
        <w:numPr>
          <w:ilvl w:val="1"/>
          <w:numId w:val="14"/>
        </w:numPr>
        <w:tabs>
          <w:tab w:val="num" w:pos="1440"/>
        </w:tabs>
        <w:ind w:left="1440" w:hanging="360"/>
        <w:rPr>
          <w:lang w:val="ru-RU"/>
        </w:rPr>
      </w:pPr>
      <w:r>
        <w:rPr>
          <w:rFonts w:hAnsi="Trebuchet MS"/>
          <w:lang w:val="ru-RU"/>
        </w:rPr>
        <w:t>социального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равенства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распределении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ресурсов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между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социальными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экономическими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группами</w:t>
      </w:r>
      <w:r>
        <w:rPr>
          <w:rFonts w:ascii="Trebuchet MS"/>
          <w:lang w:val="ru-RU"/>
        </w:rPr>
        <w:t>;</w:t>
      </w:r>
    </w:p>
    <w:p w:rsidR="008F49DF" w:rsidRDefault="00E03D4F">
      <w:pPr>
        <w:pStyle w:val="aa"/>
        <w:numPr>
          <w:ilvl w:val="1"/>
          <w:numId w:val="15"/>
        </w:numPr>
        <w:tabs>
          <w:tab w:val="num" w:pos="1440"/>
        </w:tabs>
        <w:ind w:left="1440" w:hanging="360"/>
        <w:rPr>
          <w:lang w:val="ru-RU"/>
        </w:rPr>
      </w:pPr>
      <w:r>
        <w:rPr>
          <w:rFonts w:hAnsi="Trebuchet MS"/>
          <w:lang w:val="ru-RU"/>
        </w:rPr>
        <w:t>экологической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устойчивости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защиты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базы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ресурсов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также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связанных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ними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экосистем</w:t>
      </w:r>
      <w:r>
        <w:rPr>
          <w:rFonts w:ascii="Trebuchet MS"/>
          <w:lang w:val="ru-RU"/>
        </w:rPr>
        <w:t xml:space="preserve">. </w:t>
      </w:r>
    </w:p>
    <w:p w:rsidR="008F49DF" w:rsidRDefault="00E03D4F">
      <w:pPr>
        <w:pStyle w:val="aa"/>
        <w:numPr>
          <w:ilvl w:val="0"/>
          <w:numId w:val="16"/>
        </w:numPr>
        <w:tabs>
          <w:tab w:val="num" w:pos="426"/>
        </w:tabs>
        <w:ind w:left="426" w:hanging="360"/>
        <w:rPr>
          <w:rFonts w:ascii="Trebuchet MS Bold" w:eastAsia="Trebuchet MS Bold" w:hAnsi="Trebuchet MS Bold" w:cs="Trebuchet MS Bold"/>
          <w:b/>
          <w:bCs/>
          <w:lang w:val="ru-RU"/>
        </w:rPr>
      </w:pPr>
      <w:r>
        <w:rPr>
          <w:b/>
          <w:bCs/>
        </w:rPr>
        <w:t>«Наиболее значимые» межштатные бассей</w:t>
      </w:r>
      <w:r>
        <w:rPr>
          <w:b/>
          <w:bCs/>
        </w:rPr>
        <w:t>ны</w:t>
      </w:r>
      <w:r>
        <w:rPr>
          <w:b/>
          <w:bCs/>
        </w:rPr>
        <w:t xml:space="preserve">: </w:t>
      </w:r>
      <w:r>
        <w:rPr>
          <w:rFonts w:hAnsi="Trebuchet MS"/>
        </w:rPr>
        <w:t>только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федеральных</w:t>
      </w:r>
      <w:r>
        <w:rPr>
          <w:rFonts w:hAnsi="Trebuchet MS"/>
        </w:rPr>
        <w:t xml:space="preserve"> </w:t>
      </w:r>
      <w:r>
        <w:rPr>
          <w:rFonts w:hAnsi="Trebuchet MS"/>
        </w:rPr>
        <w:t>государств</w:t>
      </w:r>
      <w:r>
        <w:rPr>
          <w:rFonts w:ascii="Trebuchet MS"/>
        </w:rPr>
        <w:t>.</w:t>
      </w:r>
      <w:r>
        <w:rPr>
          <w:b/>
          <w:bCs/>
        </w:rPr>
        <w:t xml:space="preserve"> </w:t>
      </w:r>
      <w:r>
        <w:rPr>
          <w:rFonts w:hAnsi="Trebuchet MS"/>
        </w:rPr>
        <w:t>Бассейны</w:t>
      </w:r>
      <w:r>
        <w:rPr>
          <w:rFonts w:ascii="Trebuchet MS"/>
        </w:rPr>
        <w:t xml:space="preserve">, </w:t>
      </w:r>
      <w:r>
        <w:rPr>
          <w:rFonts w:hAnsi="Trebuchet MS"/>
        </w:rPr>
        <w:t>пересекающие</w:t>
      </w:r>
      <w:r>
        <w:rPr>
          <w:rFonts w:hAnsi="Trebuchet MS"/>
        </w:rPr>
        <w:t xml:space="preserve"> </w:t>
      </w:r>
      <w:r>
        <w:rPr>
          <w:rFonts w:hAnsi="Trebuchet MS"/>
        </w:rPr>
        <w:t>границы</w:t>
      </w:r>
      <w:r>
        <w:rPr>
          <w:rFonts w:hAnsi="Trebuchet MS"/>
        </w:rPr>
        <w:t xml:space="preserve"> </w:t>
      </w:r>
      <w:r>
        <w:rPr>
          <w:rFonts w:hAnsi="Trebuchet MS"/>
        </w:rPr>
        <w:t>штатов</w:t>
      </w:r>
      <w:r>
        <w:rPr>
          <w:rFonts w:ascii="Trebuchet MS"/>
        </w:rPr>
        <w:t>/</w:t>
      </w:r>
      <w:r>
        <w:rPr>
          <w:rFonts w:hAnsi="Trebuchet MS"/>
        </w:rPr>
        <w:t>провинций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имеющие</w:t>
      </w:r>
      <w:r>
        <w:rPr>
          <w:rFonts w:hAnsi="Trebuchet MS"/>
        </w:rPr>
        <w:t xml:space="preserve"> </w:t>
      </w:r>
      <w:r>
        <w:rPr>
          <w:rFonts w:hAnsi="Trebuchet MS"/>
        </w:rPr>
        <w:t>обоснованно</w:t>
      </w:r>
      <w:r>
        <w:rPr>
          <w:rFonts w:hAnsi="Trebuchet MS"/>
        </w:rPr>
        <w:t xml:space="preserve"> </w:t>
      </w:r>
      <w:r>
        <w:rPr>
          <w:rFonts w:hAnsi="Trebuchet MS"/>
        </w:rPr>
        <w:t>важное</w:t>
      </w:r>
      <w:r>
        <w:rPr>
          <w:rFonts w:hAnsi="Trebuchet MS"/>
        </w:rPr>
        <w:t xml:space="preserve"> </w:t>
      </w:r>
      <w:r>
        <w:rPr>
          <w:rFonts w:hAnsi="Trebuchet MS"/>
        </w:rPr>
        <w:t>значение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</w:t>
      </w:r>
      <w:r>
        <w:rPr>
          <w:rFonts w:hAnsi="Trebuchet MS"/>
        </w:rPr>
        <w:t>этих</w:t>
      </w:r>
      <w:r>
        <w:rPr>
          <w:rFonts w:hAnsi="Trebuchet MS"/>
        </w:rPr>
        <w:t xml:space="preserve"> </w:t>
      </w:r>
      <w:r>
        <w:rPr>
          <w:rFonts w:hAnsi="Trebuchet MS"/>
        </w:rPr>
        <w:t>штатов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ascii="Trebuchet MS"/>
        </w:rPr>
        <w:t>/</w:t>
      </w:r>
      <w:r>
        <w:rPr>
          <w:rFonts w:hAnsi="Trebuchet MS"/>
        </w:rPr>
        <w:t>или</w:t>
      </w:r>
      <w:r>
        <w:rPr>
          <w:rFonts w:hAnsi="Trebuchet MS"/>
        </w:rPr>
        <w:t xml:space="preserve"> </w:t>
      </w:r>
      <w:r>
        <w:rPr>
          <w:rFonts w:hAnsi="Trebuchet MS"/>
        </w:rPr>
        <w:t>государства</w:t>
      </w:r>
      <w:r>
        <w:rPr>
          <w:rFonts w:ascii="Trebuchet MS"/>
        </w:rPr>
        <w:t xml:space="preserve">. </w:t>
      </w:r>
    </w:p>
    <w:p w:rsidR="008F49DF" w:rsidRDefault="00E03D4F">
      <w:pPr>
        <w:pStyle w:val="aa"/>
        <w:numPr>
          <w:ilvl w:val="0"/>
          <w:numId w:val="17"/>
        </w:numPr>
        <w:tabs>
          <w:tab w:val="num" w:pos="425"/>
        </w:tabs>
        <w:ind w:left="425" w:hanging="357"/>
        <w:rPr>
          <w:lang w:val="ru-RU"/>
        </w:rPr>
      </w:pPr>
      <w:r>
        <w:rPr>
          <w:b/>
          <w:bCs/>
          <w:lang w:val="ru-RU"/>
        </w:rPr>
        <w:t>Национальный (уровень):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относится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только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наивысшему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административному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уровню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стране</w:t>
      </w:r>
      <w:r>
        <w:rPr>
          <w:rFonts w:ascii="Trebuchet MS"/>
          <w:lang w:val="ru-RU"/>
        </w:rPr>
        <w:t xml:space="preserve">. </w:t>
      </w:r>
    </w:p>
    <w:p w:rsidR="008F49DF" w:rsidRDefault="00E03D4F">
      <w:pPr>
        <w:pStyle w:val="aa"/>
        <w:numPr>
          <w:ilvl w:val="0"/>
          <w:numId w:val="18"/>
        </w:numPr>
        <w:tabs>
          <w:tab w:val="num" w:pos="425"/>
        </w:tabs>
        <w:spacing w:after="0"/>
        <w:ind w:left="425" w:hanging="357"/>
        <w:rPr>
          <w:lang w:val="ru-RU"/>
        </w:rPr>
      </w:pPr>
      <w:r>
        <w:rPr>
          <w:b/>
          <w:bCs/>
          <w:lang w:val="ru-RU"/>
        </w:rPr>
        <w:t>Субна</w:t>
      </w:r>
      <w:r>
        <w:rPr>
          <w:b/>
          <w:bCs/>
          <w:lang w:val="ru-RU"/>
        </w:rPr>
        <w:t>циональный (уровень)/(уровень) субъектов: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относится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уровням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исключением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национального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федеральных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государств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это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вероятно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будут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провинции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или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штаты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Нефедеральные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государства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все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же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могут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иметь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субнациональные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единицы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имеющие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некото</w:t>
      </w:r>
      <w:r>
        <w:rPr>
          <w:rFonts w:hAnsi="Trebuchet MS"/>
          <w:lang w:val="ru-RU"/>
        </w:rPr>
        <w:t>рые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полномочия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управлять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ресурсами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например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регионы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округа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или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департаменты</w:t>
      </w:r>
      <w:r>
        <w:rPr>
          <w:rFonts w:ascii="Trebuchet MS"/>
          <w:lang w:val="ru-RU"/>
        </w:rPr>
        <w:t>.</w:t>
      </w:r>
    </w:p>
    <w:p w:rsidR="008F49DF" w:rsidRDefault="00E03D4F">
      <w:pPr>
        <w:pStyle w:val="aa"/>
        <w:numPr>
          <w:ilvl w:val="0"/>
          <w:numId w:val="19"/>
        </w:numPr>
        <w:tabs>
          <w:tab w:val="num" w:pos="425"/>
        </w:tabs>
        <w:ind w:left="425" w:hanging="357"/>
        <w:rPr>
          <w:lang w:val="ru-RU"/>
        </w:rPr>
      </w:pPr>
      <w:r>
        <w:rPr>
          <w:b/>
          <w:bCs/>
          <w:lang w:val="ru-RU"/>
        </w:rPr>
        <w:t xml:space="preserve">Программы: </w:t>
      </w:r>
      <w:r>
        <w:rPr>
          <w:rFonts w:hAnsi="Trebuchet MS"/>
          <w:lang w:val="ru-RU"/>
        </w:rPr>
        <w:t>общенациональные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планы</w:t>
      </w:r>
      <w:r>
        <w:rPr>
          <w:b/>
          <w:bCs/>
          <w:lang w:val="ru-RU"/>
        </w:rPr>
        <w:t xml:space="preserve"> </w:t>
      </w:r>
      <w:r>
        <w:rPr>
          <w:rFonts w:hAnsi="Trebuchet MS"/>
          <w:lang w:val="ru-RU"/>
        </w:rPr>
        <w:t>действий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долгосрочными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задачами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например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укрепить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мониторинг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обмен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знаниями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развитие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потенциала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с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подробным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описанием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того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какая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работа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должна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быть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проделана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кем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когда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какие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средства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или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будут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использованы</w:t>
      </w:r>
      <w:r>
        <w:rPr>
          <w:rFonts w:ascii="Trebuchet MS"/>
          <w:lang w:val="ru-RU"/>
        </w:rPr>
        <w:t xml:space="preserve">. </w:t>
      </w:r>
    </w:p>
    <w:p w:rsidR="008F49DF" w:rsidRDefault="00E03D4F">
      <w:pPr>
        <w:pStyle w:val="aa"/>
        <w:numPr>
          <w:ilvl w:val="0"/>
          <w:numId w:val="20"/>
        </w:numPr>
        <w:tabs>
          <w:tab w:val="num" w:pos="425"/>
        </w:tabs>
        <w:ind w:left="425" w:hanging="357"/>
        <w:rPr>
          <w:lang w:val="ru-RU"/>
        </w:rPr>
      </w:pPr>
      <w:r>
        <w:rPr>
          <w:b/>
          <w:bCs/>
          <w:lang w:val="ru-RU"/>
        </w:rPr>
        <w:t xml:space="preserve">Заинтересованные стороны: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целей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этого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вопросника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заинтересованные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стороны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—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это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основные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группы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имеющие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значение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ресурсами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их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разв</w:t>
      </w:r>
      <w:r>
        <w:rPr>
          <w:rFonts w:hAnsi="Trebuchet MS"/>
          <w:lang w:val="ru-RU"/>
        </w:rPr>
        <w:t>ития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использования</w:t>
      </w:r>
      <w:r>
        <w:rPr>
          <w:rFonts w:ascii="Trebuchet MS"/>
          <w:lang w:val="ru-RU"/>
        </w:rPr>
        <w:t>.</w:t>
      </w:r>
      <w:r>
        <w:rPr>
          <w:b/>
          <w:bCs/>
          <w:lang w:val="ru-RU"/>
        </w:rPr>
        <w:t xml:space="preserve"> </w:t>
      </w:r>
      <w:r>
        <w:rPr>
          <w:rFonts w:hAnsi="Trebuchet MS"/>
          <w:lang w:val="ru-RU"/>
        </w:rPr>
        <w:t>Примеры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заинтересованных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сторон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каждой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группе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приведены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сносках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мере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появления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вопроснике</w:t>
      </w:r>
      <w:r>
        <w:rPr>
          <w:rFonts w:ascii="Trebuchet MS"/>
          <w:lang w:val="ru-RU"/>
        </w:rPr>
        <w:t xml:space="preserve">. </w:t>
      </w:r>
    </w:p>
    <w:p w:rsidR="008F49DF" w:rsidRDefault="00E03D4F">
      <w:pPr>
        <w:pStyle w:val="aa"/>
        <w:numPr>
          <w:ilvl w:val="0"/>
          <w:numId w:val="21"/>
        </w:numPr>
        <w:tabs>
          <w:tab w:val="num" w:pos="425"/>
        </w:tabs>
        <w:ind w:left="425" w:hanging="357"/>
        <w:rPr>
          <w:lang w:val="ru-RU"/>
        </w:rPr>
      </w:pPr>
      <w:r>
        <w:rPr>
          <w:b/>
          <w:bCs/>
          <w:lang w:val="ru-RU"/>
        </w:rPr>
        <w:t>Управление водными ресурсами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—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это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деятельность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планированию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оптимального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использования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ресурсов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его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развитию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распределению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управлению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им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идеальной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ситуации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планирование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ресурсами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учитывает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все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конкурирующие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потребности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стремится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распределять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пропорциональной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основе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удовлетворения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всех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нужд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потребностей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Ком</w:t>
      </w:r>
      <w:r>
        <w:rPr>
          <w:rFonts w:hAnsi="Trebuchet MS"/>
          <w:lang w:val="ru-RU"/>
        </w:rPr>
        <w:t>плексный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подход</w:t>
      </w:r>
      <w:r>
        <w:rPr>
          <w:rFonts w:hAnsi="Trebuchet MS"/>
          <w:lang w:val="ru-RU"/>
        </w:rPr>
        <w:t xml:space="preserve"> </w:t>
      </w:r>
      <w:r>
        <w:rPr>
          <w:rFonts w:ascii="Trebuchet MS"/>
          <w:lang w:val="ru-RU"/>
        </w:rPr>
        <w:t>(</w:t>
      </w:r>
      <w:r>
        <w:rPr>
          <w:rFonts w:hAnsi="Trebuchet MS"/>
          <w:lang w:val="ru-RU"/>
        </w:rPr>
        <w:t>см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КУВР</w:t>
      </w:r>
      <w:r>
        <w:rPr>
          <w:rFonts w:ascii="Trebuchet MS"/>
          <w:lang w:val="ru-RU"/>
        </w:rPr>
        <w:t xml:space="preserve">) </w:t>
      </w:r>
      <w:r>
        <w:rPr>
          <w:rFonts w:hAnsi="Trebuchet MS"/>
          <w:lang w:val="ru-RU"/>
        </w:rPr>
        <w:t>необходим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обеспечения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того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чтобы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управление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ресурсами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ограничивалось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одним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сектором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приводя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неэффективности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конфликтам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неустойчивому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использованию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ресурса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целом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настоящем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вопроснике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деятельность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</w:t>
      </w:r>
      <w:r>
        <w:rPr>
          <w:rFonts w:hAnsi="Trebuchet MS"/>
          <w:lang w:val="ru-RU"/>
        </w:rPr>
        <w:t>влению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ресурсами</w:t>
      </w:r>
      <w:r>
        <w:rPr>
          <w:rFonts w:hAnsi="Trebuchet MS"/>
          <w:lang w:val="ru-RU"/>
        </w:rPr>
        <w:t xml:space="preserve"> </w:t>
      </w:r>
      <w:r>
        <w:rPr>
          <w:rFonts w:ascii="Trebuchet MS"/>
          <w:lang w:val="ru-RU"/>
        </w:rPr>
        <w:t>(</w:t>
      </w:r>
      <w:r>
        <w:rPr>
          <w:rFonts w:hAnsi="Trebuchet MS"/>
          <w:lang w:val="ru-RU"/>
        </w:rPr>
        <w:t>УВР</w:t>
      </w:r>
      <w:r>
        <w:rPr>
          <w:rFonts w:ascii="Trebuchet MS"/>
          <w:lang w:val="ru-RU"/>
        </w:rPr>
        <w:t>) (</w:t>
      </w:r>
      <w:r>
        <w:rPr>
          <w:rFonts w:hAnsi="Trebuchet MS"/>
          <w:lang w:val="ru-RU"/>
        </w:rPr>
        <w:t>например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политические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решения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законы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развитие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потенциала</w:t>
      </w:r>
      <w:r>
        <w:rPr>
          <w:rFonts w:ascii="Trebuchet MS"/>
          <w:lang w:val="ru-RU"/>
        </w:rPr>
        <w:t xml:space="preserve">) </w:t>
      </w:r>
      <w:r>
        <w:rPr>
          <w:rFonts w:hAnsi="Trebuchet MS"/>
          <w:lang w:val="ru-RU"/>
        </w:rPr>
        <w:t>должна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основываться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подходах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КУВР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того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чтобы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набрать</w:t>
      </w:r>
      <w:r>
        <w:rPr>
          <w:rFonts w:hAnsi="Trebuchet MS"/>
          <w:lang w:val="ru-RU"/>
        </w:rPr>
        <w:t xml:space="preserve"> </w:t>
      </w:r>
      <w:r>
        <w:rPr>
          <w:rFonts w:ascii="Trebuchet MS"/>
          <w:lang w:val="ru-RU"/>
        </w:rPr>
        <w:t xml:space="preserve">40 </w:t>
      </w:r>
      <w:r>
        <w:rPr>
          <w:rFonts w:hAnsi="Trebuchet MS"/>
          <w:lang w:val="ru-RU"/>
        </w:rPr>
        <w:t>баллов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более</w:t>
      </w:r>
      <w:r>
        <w:rPr>
          <w:rFonts w:ascii="Trebuchet MS"/>
          <w:lang w:val="ru-RU"/>
        </w:rPr>
        <w:t xml:space="preserve">. </w:t>
      </w:r>
    </w:p>
    <w:p w:rsidR="008F49DF" w:rsidRDefault="00E03D4F">
      <w:pPr>
        <w:pStyle w:val="a0"/>
        <w:keepNext/>
        <w:keepLines/>
        <w:rPr>
          <w:b/>
          <w:bCs/>
          <w:u w:val="single"/>
        </w:rPr>
      </w:pPr>
      <w:r>
        <w:rPr>
          <w:b/>
          <w:bCs/>
          <w:u w:val="single"/>
        </w:rPr>
        <w:t xml:space="preserve">Трансграничные вопросы: </w:t>
      </w:r>
    </w:p>
    <w:p w:rsidR="008F49DF" w:rsidRDefault="00E03D4F">
      <w:pPr>
        <w:pStyle w:val="a0"/>
      </w:pPr>
      <w:r>
        <w:t xml:space="preserve">В центре внимания трансграничных вопросов для показателя </w:t>
      </w:r>
      <w:r>
        <w:t>6.5.1 стоит осуществление КУВР на трансграничном уровне, имеющее отношение к осуществлению КУВР «на всех уровнях», как указано в целевой задаче 6.5. Странам, имеющим общие бассейны трансграничных вод (реки, озера или водоносные горизонты) следует дать отве</w:t>
      </w:r>
      <w:r>
        <w:t xml:space="preserve">ты на вопросы, касающиеся трансграничных проблем. Эта информация дополняется показателем 6.5.2 «процентная доля площади трансграничного бассейна, в отношении которой имеется действующий механизм трансграничного сотрудничества». </w:t>
      </w:r>
    </w:p>
    <w:p w:rsidR="008F49DF" w:rsidRDefault="00E03D4F">
      <w:pPr>
        <w:pStyle w:val="a0"/>
      </w:pPr>
      <w:r>
        <w:t>Для обеспечения возможности</w:t>
      </w:r>
      <w:r>
        <w:t xml:space="preserve"> проследить прогресс во времени и для целей транспарентности перечислите, пожалуйста, в таблице ниже трансграничные (или международные) бассейны или водоносные горизонты, включенные в данный обзор. В данный обзор необходимо включить только наиболее важные </w:t>
      </w:r>
      <w:r>
        <w:t>бассейны или водоносные горизонты, считающиеся значимыми с точки зрения экономической, социальной или экологической ценности для страны (или соседних стран). Страны сами принимают решение о том, какие это будут бассейны ил водоносные горизонты. При ответах</w:t>
      </w:r>
      <w:r>
        <w:t xml:space="preserve"> на трансграничные вопросы большинство бассейнов, приведенных ниже, должно удовлетворять критериям, описанным в каждом пороговом показателе, для того, чтобы получить баллы по этому пороговому показателю. </w:t>
      </w:r>
    </w:p>
    <w:tbl>
      <w:tblPr>
        <w:tblStyle w:val="TableNormal"/>
        <w:tblW w:w="93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682"/>
      </w:tblGrid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</w:rPr>
              <w:t>Важный бассейн/водоносный горизонт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t>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t>[Название]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t>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t>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t>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t xml:space="preserve">Просьба добавить строки при необходимости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</w:tbl>
    <w:p w:rsidR="008F49DF" w:rsidRDefault="008F49DF">
      <w:pPr>
        <w:pStyle w:val="a0"/>
        <w:spacing w:line="240" w:lineRule="auto"/>
      </w:pPr>
    </w:p>
    <w:p w:rsidR="008F49DF" w:rsidRDefault="008F49DF">
      <w:pPr>
        <w:pStyle w:val="a0"/>
        <w:rPr>
          <w:sz w:val="20"/>
          <w:szCs w:val="20"/>
        </w:rPr>
      </w:pPr>
    </w:p>
    <w:p w:rsidR="008F49DF" w:rsidRDefault="008F49DF">
      <w:pPr>
        <w:pStyle w:val="a0"/>
        <w:rPr>
          <w:sz w:val="20"/>
          <w:szCs w:val="20"/>
        </w:rPr>
      </w:pPr>
    </w:p>
    <w:p w:rsidR="008F49DF" w:rsidRDefault="008F49DF">
      <w:pPr>
        <w:pStyle w:val="a0"/>
        <w:rPr>
          <w:sz w:val="20"/>
          <w:szCs w:val="20"/>
        </w:rPr>
      </w:pPr>
    </w:p>
    <w:p w:rsidR="008F49DF" w:rsidRDefault="008F49DF">
      <w:pPr>
        <w:pStyle w:val="2"/>
        <w:spacing w:after="240"/>
      </w:pPr>
    </w:p>
    <w:p w:rsidR="008F49DF" w:rsidRDefault="008F49DF">
      <w:pPr>
        <w:pStyle w:val="a0"/>
        <w:sectPr w:rsidR="008F49DF">
          <w:headerReference w:type="default" r:id="rId11"/>
          <w:footerReference w:type="default" r:id="rId12"/>
          <w:pgSz w:w="16840" w:h="11900" w:orient="landscape"/>
          <w:pgMar w:top="1021" w:right="1021" w:bottom="1021" w:left="1021" w:header="709" w:footer="709" w:gutter="0"/>
          <w:cols w:space="720"/>
        </w:sectPr>
      </w:pPr>
    </w:p>
    <w:p w:rsidR="008F49DF" w:rsidRDefault="00E03D4F">
      <w:pPr>
        <w:pStyle w:val="2"/>
        <w:numPr>
          <w:ilvl w:val="1"/>
          <w:numId w:val="24"/>
        </w:numPr>
        <w:tabs>
          <w:tab w:val="num" w:pos="578"/>
        </w:tabs>
        <w:spacing w:after="240"/>
        <w:ind w:left="578"/>
      </w:pPr>
      <w:r>
        <w:rPr>
          <w:rFonts w:hAnsi="Times New Roman Bold"/>
        </w:rPr>
        <w:t>Благоприятные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условия</w:t>
      </w:r>
      <w:r>
        <w:rPr>
          <w:rFonts w:hAnsi="Times New Roman Bold"/>
        </w:rPr>
        <w:t xml:space="preserve"> </w:t>
      </w:r>
    </w:p>
    <w:p w:rsidR="008F49DF" w:rsidRDefault="00E03D4F">
      <w:pPr>
        <w:pStyle w:val="a0"/>
      </w:pPr>
      <w:r>
        <w:t xml:space="preserve">Этот раздел </w:t>
      </w:r>
      <w:r>
        <w:t>посвящен благоприятным условиям, которые заключаются в создании обстановки, способствующей поддержанию внедрения КУВР. Сюда входят наиболее типичные политические, законодательные инструменты и инструменты стратегического планирования для КУВР</w:t>
      </w:r>
      <w:r>
        <w:rPr>
          <w:vertAlign w:val="superscript"/>
        </w:rPr>
        <w:footnoteReference w:id="4"/>
      </w:r>
      <w:r>
        <w:t>. Пожалуйста,</w:t>
      </w:r>
      <w:r>
        <w:t xml:space="preserve"> обратитесь к Глоссарию за дополнительным разъяснением любых терминов. Просьба обратить внимание на все сноски, поскольку они содержат важную информацию и объяснение терминов, используемых в вопросах и пороговых показателях. </w:t>
      </w:r>
    </w:p>
    <w:p w:rsidR="008F49DF" w:rsidRDefault="00E03D4F">
      <w:pPr>
        <w:pStyle w:val="a0"/>
      </w:pPr>
      <w:r>
        <w:t xml:space="preserve">Введите балл от 0 до 100 </w:t>
      </w:r>
      <w:r>
        <w:rPr>
          <w:b/>
          <w:bCs/>
        </w:rPr>
        <w:t>с шаг</w:t>
      </w:r>
      <w:r>
        <w:rPr>
          <w:b/>
          <w:bCs/>
        </w:rPr>
        <w:t>ом в 10 баллов</w:t>
      </w:r>
      <w:r>
        <w:t xml:space="preserve"> или «н/п» (не применимо) в желтую ячейку, расположенную непосредственно под каждым из вопросов. Настоятельно рекомендуется представить обоснование и ссылки на конкретные подтверждения выставленного балла в серой ячейке справа от него. Это </w:t>
      </w:r>
      <w:r>
        <w:t>поможет различным заинтересованным сторонам в стране достичь согласия, а также проследить достигнутый со временем прогресс. Здесь же приведены примеры той информации, которую необходимо представить. Вы можете также представить дополнительную информацию, ко</w:t>
      </w:r>
      <w:r>
        <w:t xml:space="preserve">торую сочтете уместной, или ссылки на дополнительную документацию. В случае выбора ответа «очень высокая» или «н/п» необходимо представить обоснование. </w:t>
      </w:r>
    </w:p>
    <w:tbl>
      <w:tblPr>
        <w:tblStyle w:val="TableNormal"/>
        <w:tblW w:w="147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837"/>
        <w:gridCol w:w="950"/>
        <w:gridCol w:w="155"/>
        <w:gridCol w:w="2061"/>
        <w:gridCol w:w="154"/>
        <w:gridCol w:w="1809"/>
        <w:gridCol w:w="154"/>
        <w:gridCol w:w="1923"/>
        <w:gridCol w:w="154"/>
        <w:gridCol w:w="1829"/>
        <w:gridCol w:w="154"/>
        <w:gridCol w:w="1966"/>
        <w:gridCol w:w="155"/>
        <w:gridCol w:w="154"/>
        <w:gridCol w:w="1897"/>
        <w:gridCol w:w="180"/>
      </w:tblGrid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6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1. Благоприятные условия 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05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2584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Степень осуществления (0–100)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05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46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1.1 Каково состояние политики, законов и планов по поддержанию комплексного управления водными ресурсами (КУВР) на национальном уровне?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Национальная </w:t>
            </w:r>
            <w:r>
              <w:rPr>
                <w:b/>
                <w:bCs/>
                <w:sz w:val="20"/>
                <w:szCs w:val="20"/>
              </w:rPr>
              <w:t>политика</w:t>
            </w:r>
            <w:r>
              <w:rPr>
                <w:sz w:val="20"/>
                <w:szCs w:val="20"/>
              </w:rPr>
              <w:t xml:space="preserve"> в области водных ресурсов и т. д. 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Разработка </w:t>
            </w:r>
            <w:r>
              <w:rPr>
                <w:b/>
                <w:bCs/>
                <w:sz w:val="20"/>
                <w:szCs w:val="20"/>
              </w:rPr>
              <w:t>не начата</w:t>
            </w:r>
            <w:r>
              <w:rPr>
                <w:sz w:val="20"/>
                <w:szCs w:val="20"/>
              </w:rPr>
              <w:t xml:space="preserve"> или не продвигается.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Существует, но </w:t>
            </w:r>
            <w:r>
              <w:rPr>
                <w:b/>
                <w:bCs/>
                <w:sz w:val="20"/>
                <w:szCs w:val="20"/>
              </w:rPr>
              <w:t>не основана на КУВР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Основана на КУВР, одобрена </w:t>
            </w:r>
            <w:r>
              <w:rPr>
                <w:sz w:val="20"/>
                <w:szCs w:val="20"/>
              </w:rPr>
              <w:t>правительством и</w:t>
            </w:r>
            <w:r>
              <w:rPr>
                <w:b/>
                <w:bCs/>
                <w:sz w:val="20"/>
                <w:szCs w:val="20"/>
              </w:rPr>
              <w:t xml:space="preserve"> начинает использоваться </w:t>
            </w:r>
            <w:r>
              <w:rPr>
                <w:sz w:val="20"/>
                <w:szCs w:val="20"/>
              </w:rPr>
              <w:t xml:space="preserve">органами власти для руководства работой.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Применяется большинством </w:t>
            </w:r>
            <w:r>
              <w:rPr>
                <w:sz w:val="20"/>
                <w:szCs w:val="20"/>
              </w:rPr>
              <w:t>органо</w:t>
            </w:r>
            <w:r>
              <w:rPr>
                <w:sz w:val="20"/>
                <w:szCs w:val="20"/>
              </w:rPr>
              <w:t>в власти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руководства работой.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 xml:space="preserve"> политики </w:t>
            </w:r>
            <w:r>
              <w:rPr>
                <w:b/>
                <w:bCs/>
                <w:sz w:val="20"/>
                <w:szCs w:val="20"/>
              </w:rPr>
              <w:t>последовательно выполняются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Задачи последовательно выполнены и </w:t>
            </w:r>
            <w:r>
              <w:rPr>
                <w:b/>
                <w:bCs/>
                <w:sz w:val="20"/>
                <w:szCs w:val="20"/>
              </w:rPr>
              <w:t>периодически пересматриваются и уточняются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F49DF" w:rsidRDefault="008F49DF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 xml:space="preserve">[Введите текст. Например, ссылка на </w:t>
            </w:r>
            <w:r>
              <w:rPr>
                <w:sz w:val="18"/>
                <w:szCs w:val="18"/>
              </w:rPr>
              <w:t>политику, дату создания/пересмотра, примеры использования для руководства работой или задачи, которые отслеживаются/выполняются]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Национальный(е) </w:t>
            </w:r>
            <w:r>
              <w:rPr>
                <w:b/>
                <w:bCs/>
                <w:sz w:val="20"/>
                <w:szCs w:val="20"/>
              </w:rPr>
              <w:t>закон(ы) в области водных ресурсов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Разработка </w:t>
            </w:r>
            <w:r>
              <w:rPr>
                <w:b/>
                <w:bCs/>
                <w:sz w:val="20"/>
                <w:szCs w:val="20"/>
              </w:rPr>
              <w:t>не начата</w:t>
            </w:r>
            <w:r>
              <w:rPr>
                <w:sz w:val="20"/>
                <w:szCs w:val="20"/>
              </w:rPr>
              <w:t xml:space="preserve"> или не продвигается.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Существует(ют), но </w:t>
            </w:r>
            <w:r>
              <w:rPr>
                <w:b/>
                <w:bCs/>
                <w:sz w:val="20"/>
                <w:szCs w:val="20"/>
              </w:rPr>
              <w:t>не основан(ы) на КУВР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Основан(ы) на КУВР, одобрен(ы) </w:t>
            </w:r>
            <w:r>
              <w:rPr>
                <w:sz w:val="20"/>
                <w:szCs w:val="20"/>
              </w:rPr>
              <w:t>правительством и</w:t>
            </w:r>
            <w:r>
              <w:rPr>
                <w:b/>
                <w:bCs/>
                <w:sz w:val="20"/>
                <w:szCs w:val="20"/>
              </w:rPr>
              <w:t xml:space="preserve"> начинает(ют) использоваться </w:t>
            </w:r>
            <w:r>
              <w:rPr>
                <w:sz w:val="20"/>
                <w:szCs w:val="20"/>
              </w:rPr>
              <w:t xml:space="preserve">органами власти.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Применяется(ются) большинством </w:t>
            </w:r>
            <w:r>
              <w:rPr>
                <w:sz w:val="20"/>
                <w:szCs w:val="20"/>
              </w:rPr>
              <w:t>соответствующих органов власти.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Все законы исполняются </w:t>
            </w:r>
            <w:r>
              <w:rPr>
                <w:sz w:val="20"/>
                <w:szCs w:val="20"/>
              </w:rPr>
              <w:t>во всей стране.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Соблюдение всех законов</w:t>
            </w:r>
            <w:r>
              <w:rPr>
                <w:sz w:val="20"/>
                <w:szCs w:val="20"/>
              </w:rPr>
              <w:t xml:space="preserve"> в стране</w:t>
            </w:r>
            <w:r>
              <w:rPr>
                <w:b/>
                <w:bCs/>
                <w:sz w:val="20"/>
                <w:szCs w:val="20"/>
              </w:rPr>
              <w:t xml:space="preserve"> отслеживается,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все граждане и организации несут ответственность за их исполнение. </w:t>
            </w: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F" w:rsidRDefault="008F49DF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 xml:space="preserve">подтверждение </w:t>
            </w:r>
          </w:p>
        </w:tc>
        <w:tc>
          <w:tcPr>
            <w:tcW w:w="10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Введите текст. Например, ссылку на закон(ы), дату создания, существующие механизмы применения/соблюдения или примеры применяемых законов.]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Национальные </w:t>
            </w:r>
            <w:r>
              <w:rPr>
                <w:b/>
                <w:bCs/>
                <w:sz w:val="20"/>
                <w:szCs w:val="20"/>
              </w:rPr>
              <w:t>планы в области комплексного управления водными ресурсами</w:t>
            </w:r>
            <w:r>
              <w:rPr>
                <w:sz w:val="20"/>
                <w:szCs w:val="20"/>
              </w:rPr>
              <w:t xml:space="preserve"> (КУВР) и т. д. 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Разработка </w:t>
            </w:r>
            <w:r>
              <w:rPr>
                <w:b/>
                <w:bCs/>
                <w:sz w:val="20"/>
                <w:szCs w:val="20"/>
              </w:rPr>
              <w:t>не начата</w:t>
            </w:r>
            <w:r>
              <w:rPr>
                <w:sz w:val="20"/>
                <w:szCs w:val="20"/>
              </w:rPr>
              <w:t xml:space="preserve"> или не продвигается.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Подготовлены</w:t>
            </w:r>
            <w:r>
              <w:rPr>
                <w:sz w:val="20"/>
                <w:szCs w:val="20"/>
              </w:rPr>
              <w:t>, но не одобрены правительством.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Одобрены </w:t>
            </w:r>
            <w:r>
              <w:rPr>
                <w:sz w:val="20"/>
                <w:szCs w:val="20"/>
              </w:rPr>
              <w:t>правительством и</w:t>
            </w:r>
            <w:r>
              <w:rPr>
                <w:b/>
                <w:bCs/>
                <w:sz w:val="20"/>
                <w:szCs w:val="20"/>
              </w:rPr>
              <w:t xml:space="preserve"> начинают использоваться органами власти.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Применяются большинством </w:t>
            </w:r>
            <w:r>
              <w:rPr>
                <w:sz w:val="20"/>
                <w:szCs w:val="20"/>
              </w:rPr>
              <w:t>соответствующих органов власти.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 xml:space="preserve"> планов </w:t>
            </w:r>
            <w:r>
              <w:rPr>
                <w:b/>
                <w:bCs/>
                <w:sz w:val="20"/>
                <w:szCs w:val="20"/>
              </w:rPr>
              <w:t>последовательно выполняются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Задачи последовательно выполнены и </w:t>
            </w:r>
            <w:r>
              <w:rPr>
                <w:b/>
                <w:bCs/>
                <w:sz w:val="20"/>
                <w:szCs w:val="20"/>
              </w:rPr>
              <w:t>периодически пересматриваются и уточняются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F49DF" w:rsidRDefault="008F49DF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 xml:space="preserve">подтверждение </w:t>
            </w:r>
          </w:p>
        </w:tc>
        <w:tc>
          <w:tcPr>
            <w:tcW w:w="10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tabs>
                <w:tab w:val="left" w:pos="6276"/>
              </w:tabs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планы, отчеты о ходе их выполнения.]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46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keepLines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1.2 Каково состояние политики, законов и </w:t>
            </w:r>
            <w:r>
              <w:rPr>
                <w:b/>
                <w:bCs/>
                <w:sz w:val="20"/>
                <w:szCs w:val="20"/>
              </w:rPr>
              <w:t>планов по поддержанию КУВР на других уровнях?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keepLines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keepLines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Субнациональные стратегии </w:t>
            </w:r>
            <w:r>
              <w:rPr>
                <w:sz w:val="20"/>
                <w:szCs w:val="20"/>
              </w:rPr>
              <w:t>в области водных ресурсов и т. д.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keepLines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Разработка не начата или отложена в большинстве субнациональных юрисдикций.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keepLines/>
              <w:spacing w:after="0" w:line="240" w:lineRule="auto"/>
            </w:pPr>
            <w:r>
              <w:rPr>
                <w:sz w:val="20"/>
                <w:szCs w:val="20"/>
              </w:rPr>
              <w:t xml:space="preserve">Существуют в </w:t>
            </w:r>
            <w:r>
              <w:rPr>
                <w:b/>
                <w:bCs/>
                <w:sz w:val="20"/>
                <w:szCs w:val="20"/>
              </w:rPr>
              <w:t>большинстве юрисдикций</w:t>
            </w:r>
            <w:r>
              <w:rPr>
                <w:sz w:val="20"/>
                <w:szCs w:val="20"/>
              </w:rPr>
              <w:t xml:space="preserve">, но </w:t>
            </w:r>
            <w:r>
              <w:rPr>
                <w:b/>
                <w:bCs/>
                <w:sz w:val="20"/>
                <w:szCs w:val="20"/>
              </w:rPr>
              <w:t xml:space="preserve">не обязательно опираются на </w:t>
            </w:r>
            <w:r>
              <w:rPr>
                <w:b/>
                <w:bCs/>
                <w:sz w:val="20"/>
                <w:szCs w:val="20"/>
              </w:rPr>
              <w:t>КУВР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keepLines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Основаны на КУВР, одобрены большинством органов власти и начинают использоваться </w:t>
            </w:r>
            <w:r>
              <w:rPr>
                <w:sz w:val="20"/>
                <w:szCs w:val="20"/>
              </w:rPr>
              <w:t>для руководства работой.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keepLines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Применяются большинством соответствующих органов власти </w:t>
            </w:r>
            <w:r>
              <w:rPr>
                <w:sz w:val="20"/>
                <w:szCs w:val="20"/>
              </w:rPr>
              <w:t>для руководства работой.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keepLines/>
              <w:spacing w:after="0" w:line="240" w:lineRule="auto"/>
            </w:pPr>
            <w:r>
              <w:rPr>
                <w:sz w:val="20"/>
                <w:szCs w:val="20"/>
              </w:rPr>
              <w:t xml:space="preserve">Задачи стратегии </w:t>
            </w:r>
            <w:r>
              <w:rPr>
                <w:b/>
                <w:bCs/>
                <w:sz w:val="20"/>
                <w:szCs w:val="20"/>
              </w:rPr>
              <w:t>последовательно выполняются большинством орг</w:t>
            </w:r>
            <w:r>
              <w:rPr>
                <w:b/>
                <w:bCs/>
                <w:sz w:val="20"/>
                <w:szCs w:val="20"/>
              </w:rPr>
              <w:t>анов власти.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keepLines/>
              <w:spacing w:after="0" w:line="240" w:lineRule="auto"/>
            </w:pPr>
            <w:r>
              <w:rPr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sz w:val="20"/>
                <w:szCs w:val="20"/>
              </w:rPr>
              <w:t>последовательно выполнены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всеми</w:t>
            </w:r>
            <w:r>
              <w:rPr>
                <w:sz w:val="20"/>
                <w:szCs w:val="20"/>
              </w:rPr>
              <w:t xml:space="preserve"> органами власти и </w:t>
            </w:r>
            <w:r>
              <w:rPr>
                <w:b/>
                <w:bCs/>
                <w:sz w:val="20"/>
                <w:szCs w:val="20"/>
              </w:rPr>
              <w:t>периодически пересматриваются и уточняются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F" w:rsidRDefault="008F49DF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 xml:space="preserve">подтверждение </w:t>
            </w:r>
          </w:p>
        </w:tc>
        <w:tc>
          <w:tcPr>
            <w:tcW w:w="10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 xml:space="preserve">[Введите текст. Например, ссылку на стратегии, отчеты, подтверждение </w:t>
            </w:r>
            <w:r>
              <w:rPr>
                <w:sz w:val="18"/>
                <w:szCs w:val="18"/>
              </w:rPr>
              <w:t>осуществления стратегий.]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Планы по управлению</w:t>
            </w:r>
            <w:r>
              <w:rPr>
                <w:sz w:val="20"/>
                <w:szCs w:val="20"/>
              </w:rPr>
              <w:t xml:space="preserve"> и т. д. на уровне бассейна/водоносного горизонта, основанные на КУВР 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Разработка не начата или отложена для большинства </w:t>
            </w:r>
            <w:r>
              <w:rPr>
                <w:sz w:val="20"/>
                <w:szCs w:val="20"/>
              </w:rPr>
              <w:t xml:space="preserve">бассейнов/водоносных горизонтов, имеющих национальное значение.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Ведется подготовка для большинства </w:t>
            </w:r>
            <w:r>
              <w:rPr>
                <w:sz w:val="20"/>
                <w:szCs w:val="20"/>
              </w:rPr>
              <w:t xml:space="preserve">бассейнов/водоносных горизонтов, имеющих национальное значение.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Одобрены для большинства </w:t>
            </w:r>
            <w:r>
              <w:rPr>
                <w:sz w:val="20"/>
                <w:szCs w:val="20"/>
              </w:rPr>
              <w:t>бассейнов/водоно</w:t>
            </w:r>
            <w:r>
              <w:rPr>
                <w:sz w:val="20"/>
                <w:szCs w:val="20"/>
              </w:rPr>
              <w:t>сных горизонтов и начинают использоваться органами власти.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Осуществляются для большинства</w:t>
            </w:r>
            <w:r>
              <w:rPr>
                <w:sz w:val="20"/>
                <w:szCs w:val="20"/>
              </w:rPr>
              <w:t xml:space="preserve"> бассейнов/водоносных горизонтов.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 xml:space="preserve"> планов </w:t>
            </w:r>
            <w:r>
              <w:rPr>
                <w:b/>
                <w:bCs/>
                <w:sz w:val="20"/>
                <w:szCs w:val="20"/>
              </w:rPr>
              <w:t>последовательно выполняются для большинства</w:t>
            </w:r>
            <w:r>
              <w:rPr>
                <w:sz w:val="20"/>
                <w:szCs w:val="20"/>
              </w:rPr>
              <w:t xml:space="preserve"> бассейнов/водоносных горизонтов.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Задачи последовательно выполнены для всех </w:t>
            </w:r>
            <w:r>
              <w:rPr>
                <w:b/>
                <w:bCs/>
                <w:sz w:val="20"/>
                <w:szCs w:val="20"/>
              </w:rPr>
              <w:t>бассейнов/водоносных горизонтов и периодически пересматриваются и уточняются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F49DF" w:rsidRDefault="008F49DF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 xml:space="preserve">подтверждение </w:t>
            </w:r>
          </w:p>
        </w:tc>
        <w:tc>
          <w:tcPr>
            <w:tcW w:w="10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большинство важных бассейнов/водоносных горизонтов, их планы, отчеты о выполнении</w:t>
            </w:r>
            <w:r>
              <w:rPr>
                <w:sz w:val="18"/>
                <w:szCs w:val="18"/>
              </w:rPr>
              <w:t>, подтверждение выполнения планов.]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Договоренности по трансграничному управлению водными ресурсами в наиболее важных бассейнах/</w:t>
            </w:r>
            <w:r>
              <w:rPr>
                <w:b/>
                <w:bCs/>
                <w:sz w:val="20"/>
                <w:szCs w:val="20"/>
              </w:rPr>
              <w:br/>
              <w:t>водоносных горизонтах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 xml:space="preserve">Разработка не начата или не продвигается.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Находится в стадии подготовки или переговоров.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Договоренности достигнуты.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Положения договоренностей </w:t>
            </w:r>
            <w:r>
              <w:rPr>
                <w:b/>
                <w:bCs/>
                <w:sz w:val="20"/>
                <w:szCs w:val="20"/>
              </w:rPr>
              <w:t>частично реализованы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Большинство </w:t>
            </w:r>
            <w:r>
              <w:rPr>
                <w:sz w:val="20"/>
                <w:szCs w:val="20"/>
              </w:rPr>
              <w:t xml:space="preserve">положений </w:t>
            </w:r>
            <w:r>
              <w:rPr>
                <w:b/>
                <w:bCs/>
                <w:sz w:val="20"/>
                <w:szCs w:val="20"/>
              </w:rPr>
              <w:t xml:space="preserve">реализовано.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Положения договоренностей </w:t>
            </w:r>
            <w:r>
              <w:rPr>
                <w:b/>
                <w:bCs/>
                <w:sz w:val="20"/>
                <w:szCs w:val="20"/>
              </w:rPr>
              <w:t>полностью реализованы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 xml:space="preserve">[Введите текст. Например, ссылки </w:t>
            </w:r>
            <w:r>
              <w:rPr>
                <w:sz w:val="18"/>
                <w:szCs w:val="18"/>
              </w:rPr>
              <w:t>на договоренности, отчеты, подтверждение реализации договоренностей.]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ТОЛЬКО ФЕДЕРАЛЬНЫЕ ГОСУДАРСТВА:</w:t>
            </w:r>
            <w:r>
              <w:rPr>
                <w:b/>
                <w:bCs/>
                <w:sz w:val="20"/>
                <w:szCs w:val="20"/>
              </w:rPr>
              <w:t xml:space="preserve"> Законы штатов/провинций в области водных </w:t>
            </w:r>
            <w:r>
              <w:rPr>
                <w:b/>
                <w:bCs/>
                <w:sz w:val="20"/>
                <w:szCs w:val="20"/>
              </w:rPr>
              <w:t xml:space="preserve">ресурсов. 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Разработка не начата или отложена в большинстве </w:t>
            </w:r>
            <w:r>
              <w:rPr>
                <w:sz w:val="20"/>
                <w:szCs w:val="20"/>
              </w:rPr>
              <w:t>штатов.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Существуют в большинстве юрисдикций, но не обязательно опираются на КУВР.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Основаны на КУВР, одобрены в большинстве штатов и начинают применяться органами власти в меньшинстве </w:t>
            </w:r>
            <w:r>
              <w:rPr>
                <w:sz w:val="20"/>
                <w:szCs w:val="20"/>
              </w:rPr>
              <w:t xml:space="preserve">штатов.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Некоторые законы </w:t>
            </w:r>
            <w:r>
              <w:rPr>
                <w:sz w:val="20"/>
                <w:szCs w:val="20"/>
              </w:rPr>
              <w:t xml:space="preserve">применяются в </w:t>
            </w:r>
            <w:r>
              <w:rPr>
                <w:b/>
                <w:bCs/>
                <w:sz w:val="20"/>
                <w:szCs w:val="20"/>
              </w:rPr>
              <w:t xml:space="preserve">большинстве </w:t>
            </w:r>
            <w:r>
              <w:rPr>
                <w:sz w:val="20"/>
                <w:szCs w:val="20"/>
              </w:rPr>
              <w:t>штатов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Все законы </w:t>
            </w:r>
            <w:r>
              <w:rPr>
                <w:sz w:val="20"/>
                <w:szCs w:val="20"/>
              </w:rPr>
              <w:t>применяются в</w:t>
            </w:r>
            <w:r>
              <w:rPr>
                <w:b/>
                <w:bCs/>
                <w:sz w:val="20"/>
                <w:szCs w:val="20"/>
              </w:rPr>
              <w:t xml:space="preserve"> большинстве </w:t>
            </w:r>
            <w:r>
              <w:rPr>
                <w:sz w:val="20"/>
                <w:szCs w:val="20"/>
              </w:rPr>
              <w:t>штатов.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Все законы </w:t>
            </w:r>
            <w:r>
              <w:rPr>
                <w:sz w:val="20"/>
                <w:szCs w:val="20"/>
              </w:rPr>
              <w:t xml:space="preserve">применяются во всех штатах, </w:t>
            </w:r>
            <w:r>
              <w:rPr>
                <w:b/>
                <w:bCs/>
                <w:sz w:val="20"/>
                <w:szCs w:val="20"/>
              </w:rPr>
              <w:t>и все граждане и организации несут ответственность за их исполнение.</w:t>
            </w: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8F49DF" w:rsidRDefault="008F49DF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подтверждение</w:t>
            </w:r>
          </w:p>
        </w:tc>
        <w:tc>
          <w:tcPr>
            <w:tcW w:w="10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законы, механизмы контроля их соблюдения, примеры контроля соблюдения.]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Средний балл по разделу Благоприятные условия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ind w:left="87"/>
            </w:pPr>
            <w:r>
              <w:rPr>
                <w:sz w:val="20"/>
                <w:szCs w:val="20"/>
              </w:rPr>
              <w:t xml:space="preserve">В случае выбора «н/п» в качестве ответа на какие-либо вопросы, эти </w:t>
            </w:r>
            <w:r>
              <w:rPr>
                <w:sz w:val="20"/>
                <w:szCs w:val="20"/>
              </w:rPr>
              <w:t>вопросы следует исключить из расчета.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</w:tbl>
    <w:p w:rsidR="008F49DF" w:rsidRDefault="008F49DF">
      <w:pPr>
        <w:pStyle w:val="a0"/>
        <w:spacing w:line="240" w:lineRule="auto"/>
      </w:pPr>
    </w:p>
    <w:p w:rsidR="008F49DF" w:rsidRDefault="00E03D4F">
      <w:pPr>
        <w:pStyle w:val="a0"/>
        <w:spacing w:after="0" w:line="240" w:lineRule="auto"/>
      </w:pPr>
      <w:r>
        <w:br w:type="page"/>
      </w:r>
    </w:p>
    <w:p w:rsidR="008F49DF" w:rsidRDefault="008F49DF">
      <w:pPr>
        <w:pStyle w:val="a0"/>
        <w:spacing w:after="0" w:line="240" w:lineRule="auto"/>
      </w:pPr>
    </w:p>
    <w:p w:rsidR="008F49DF" w:rsidRDefault="00E03D4F">
      <w:pPr>
        <w:pStyle w:val="2"/>
        <w:numPr>
          <w:ilvl w:val="1"/>
          <w:numId w:val="24"/>
        </w:numPr>
        <w:tabs>
          <w:tab w:val="num" w:pos="578"/>
        </w:tabs>
        <w:spacing w:after="240"/>
        <w:ind w:left="578"/>
      </w:pPr>
      <w:r>
        <w:rPr>
          <w:rFonts w:hAnsi="Times New Roman Bold"/>
        </w:rPr>
        <w:t>Учреждения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участие</w:t>
      </w:r>
      <w:r>
        <w:rPr>
          <w:rFonts w:hAnsi="Times New Roman Bold"/>
        </w:rPr>
        <w:t xml:space="preserve"> </w:t>
      </w:r>
    </w:p>
    <w:p w:rsidR="008F49DF" w:rsidRDefault="00E03D4F">
      <w:pPr>
        <w:pStyle w:val="a0"/>
      </w:pPr>
      <w:r>
        <w:t>Данный раздел посвящен всему спектру и роли политических, социальных, экономических и административных учреждений и других групп заинтересованных сторон, способствующих поддержанию внедрения</w:t>
      </w:r>
      <w:r>
        <w:t xml:space="preserve"> КУВР. Сюда входят некоторые наиболее типичные учреждения по КУВР на всех уровнях общества. Это включает институциональный потенциал и эффективность, межсекторальную координацию, участие заинтересованных сторон и гендерное равенство. В Повестке дня на пери</w:t>
      </w:r>
      <w:r>
        <w:t xml:space="preserve">од до 2030 г. подчеркивается основополагающее значение партнерств, которые потребуют участия общественности и создания синергии с деловыми кругами. Отметим, что участие общественности также учтено в пункте «средства осуществления» Цели 6.b: «поддержание и </w:t>
      </w:r>
      <w:r>
        <w:t>расширение участия местных сообществ в совершенствовании управления водными ресурсами и санитарией», которая отслеживается показателем 6.b.1: «доля местных административных единиц, в которых имеются установившиеся и действующие стратегии и процедуры участи</w:t>
      </w:r>
      <w:r>
        <w:t>я местных сообществ в управлении водными ресурсами и санитарией».</w:t>
      </w:r>
    </w:p>
    <w:p w:rsidR="008F49DF" w:rsidRDefault="00E03D4F">
      <w:pPr>
        <w:pStyle w:val="a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Терминология, используемая в вопросах:</w:t>
      </w:r>
    </w:p>
    <w:p w:rsidR="008F49DF" w:rsidRDefault="00E03D4F">
      <w:pPr>
        <w:pStyle w:val="a8"/>
        <w:numPr>
          <w:ilvl w:val="0"/>
          <w:numId w:val="27"/>
        </w:numPr>
        <w:tabs>
          <w:tab w:val="clear" w:pos="720"/>
          <w:tab w:val="num" w:pos="687"/>
        </w:tabs>
        <w:ind w:left="687" w:hanging="327"/>
      </w:pPr>
      <w:r>
        <w:rPr>
          <w:b/>
          <w:bCs/>
          <w:sz w:val="22"/>
          <w:szCs w:val="22"/>
          <w:lang w:val="ru-RU"/>
        </w:rPr>
        <w:t>Государственные органы:</w:t>
      </w:r>
      <w:r>
        <w:rPr>
          <w:sz w:val="22"/>
          <w:szCs w:val="22"/>
          <w:lang w:val="ru-RU"/>
        </w:rPr>
        <w:t xml:space="preserve"> министерство или министерства или другие организации/учреждения/агентства/органы с государственным мандатом и финансированием. </w:t>
      </w:r>
    </w:p>
    <w:p w:rsidR="008F49DF" w:rsidRDefault="00E03D4F">
      <w:pPr>
        <w:pStyle w:val="ab"/>
        <w:numPr>
          <w:ilvl w:val="0"/>
          <w:numId w:val="28"/>
        </w:numPr>
        <w:tabs>
          <w:tab w:val="clear" w:pos="720"/>
          <w:tab w:val="num" w:pos="687"/>
        </w:tabs>
        <w:spacing w:after="0"/>
        <w:ind w:left="687" w:hanging="327"/>
        <w:rPr>
          <w:lang w:val="ru-RU"/>
        </w:rPr>
      </w:pPr>
      <w:r>
        <w:rPr>
          <w:b/>
          <w:bCs/>
          <w:sz w:val="22"/>
          <w:szCs w:val="22"/>
          <w:lang w:val="ru-RU"/>
        </w:rPr>
        <w:t>Потенциал для руководства осуществлением: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в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данном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контексте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означает</w:t>
      </w:r>
      <w:r>
        <w:rPr>
          <w:rFonts w:ascii="Trebuchet MS"/>
          <w:sz w:val="22"/>
          <w:szCs w:val="22"/>
          <w:lang w:val="ru-RU"/>
        </w:rPr>
        <w:t xml:space="preserve">, </w:t>
      </w:r>
      <w:r>
        <w:rPr>
          <w:rFonts w:hAnsi="Trebuchet MS"/>
          <w:sz w:val="22"/>
          <w:szCs w:val="22"/>
          <w:lang w:val="ru-RU"/>
        </w:rPr>
        <w:t>что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ответственные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органы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должны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быть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адаптированы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к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сложному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характеру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задач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в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области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водных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ресурсов</w:t>
      </w:r>
      <w:r>
        <w:rPr>
          <w:rFonts w:ascii="Trebuchet MS"/>
          <w:sz w:val="22"/>
          <w:szCs w:val="22"/>
          <w:lang w:val="ru-RU"/>
        </w:rPr>
        <w:t xml:space="preserve">, </w:t>
      </w:r>
      <w:r>
        <w:rPr>
          <w:rFonts w:hAnsi="Trebuchet MS"/>
          <w:sz w:val="22"/>
          <w:szCs w:val="22"/>
          <w:lang w:val="ru-RU"/>
        </w:rPr>
        <w:t>которые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необходимо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решать</w:t>
      </w:r>
      <w:r>
        <w:rPr>
          <w:rFonts w:ascii="Trebuchet MS"/>
          <w:sz w:val="22"/>
          <w:szCs w:val="22"/>
          <w:lang w:val="ru-RU"/>
        </w:rPr>
        <w:t xml:space="preserve">, </w:t>
      </w:r>
      <w:r>
        <w:rPr>
          <w:rFonts w:hAnsi="Trebuchet MS"/>
          <w:sz w:val="22"/>
          <w:szCs w:val="22"/>
          <w:lang w:val="ru-RU"/>
        </w:rPr>
        <w:t>и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должны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иметь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необходимые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знания</w:t>
      </w:r>
      <w:r>
        <w:rPr>
          <w:rFonts w:ascii="Trebuchet MS"/>
          <w:sz w:val="22"/>
          <w:szCs w:val="22"/>
          <w:lang w:val="ru-RU"/>
        </w:rPr>
        <w:t xml:space="preserve">, </w:t>
      </w:r>
      <w:r>
        <w:rPr>
          <w:rFonts w:hAnsi="Trebuchet MS"/>
          <w:sz w:val="22"/>
          <w:szCs w:val="22"/>
          <w:lang w:val="ru-RU"/>
        </w:rPr>
        <w:t>технические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средст</w:t>
      </w:r>
      <w:r>
        <w:rPr>
          <w:rFonts w:hAnsi="Trebuchet MS"/>
          <w:sz w:val="22"/>
          <w:szCs w:val="22"/>
          <w:lang w:val="ru-RU"/>
        </w:rPr>
        <w:t>ва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и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навыки</w:t>
      </w:r>
      <w:r>
        <w:rPr>
          <w:rFonts w:ascii="Trebuchet MS"/>
          <w:sz w:val="22"/>
          <w:szCs w:val="22"/>
          <w:lang w:val="ru-RU"/>
        </w:rPr>
        <w:t xml:space="preserve">, </w:t>
      </w:r>
      <w:r>
        <w:rPr>
          <w:rFonts w:hAnsi="Trebuchet MS"/>
          <w:sz w:val="22"/>
          <w:szCs w:val="22"/>
          <w:lang w:val="ru-RU"/>
        </w:rPr>
        <w:t>включая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планирование</w:t>
      </w:r>
      <w:r>
        <w:rPr>
          <w:rFonts w:ascii="Trebuchet MS"/>
          <w:sz w:val="22"/>
          <w:szCs w:val="22"/>
          <w:lang w:val="ru-RU"/>
        </w:rPr>
        <w:t xml:space="preserve">, </w:t>
      </w:r>
      <w:r>
        <w:rPr>
          <w:rFonts w:hAnsi="Trebuchet MS"/>
          <w:sz w:val="22"/>
          <w:szCs w:val="22"/>
          <w:lang w:val="ru-RU"/>
        </w:rPr>
        <w:t>разработку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правил</w:t>
      </w:r>
      <w:r>
        <w:rPr>
          <w:rFonts w:ascii="Trebuchet MS"/>
          <w:sz w:val="22"/>
          <w:szCs w:val="22"/>
          <w:lang w:val="ru-RU"/>
        </w:rPr>
        <w:t xml:space="preserve">, </w:t>
      </w:r>
      <w:r>
        <w:rPr>
          <w:rFonts w:hAnsi="Trebuchet MS"/>
          <w:sz w:val="22"/>
          <w:szCs w:val="22"/>
          <w:lang w:val="ru-RU"/>
        </w:rPr>
        <w:t>управление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проектами</w:t>
      </w:r>
      <w:r>
        <w:rPr>
          <w:rFonts w:ascii="Trebuchet MS"/>
          <w:sz w:val="22"/>
          <w:szCs w:val="22"/>
          <w:lang w:val="ru-RU"/>
        </w:rPr>
        <w:t xml:space="preserve">, </w:t>
      </w:r>
      <w:r>
        <w:rPr>
          <w:rFonts w:hAnsi="Trebuchet MS"/>
          <w:sz w:val="22"/>
          <w:szCs w:val="22"/>
          <w:lang w:val="ru-RU"/>
        </w:rPr>
        <w:t>финансирование</w:t>
      </w:r>
      <w:r>
        <w:rPr>
          <w:rFonts w:ascii="Trebuchet MS"/>
          <w:sz w:val="22"/>
          <w:szCs w:val="22"/>
          <w:lang w:val="ru-RU"/>
        </w:rPr>
        <w:t xml:space="preserve">, </w:t>
      </w:r>
      <w:r>
        <w:rPr>
          <w:rFonts w:hAnsi="Trebuchet MS"/>
          <w:sz w:val="22"/>
          <w:szCs w:val="22"/>
          <w:lang w:val="ru-RU"/>
        </w:rPr>
        <w:t>составление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бюджета</w:t>
      </w:r>
      <w:r>
        <w:rPr>
          <w:rFonts w:ascii="Trebuchet MS"/>
          <w:sz w:val="22"/>
          <w:szCs w:val="22"/>
          <w:lang w:val="ru-RU"/>
        </w:rPr>
        <w:t xml:space="preserve">, </w:t>
      </w:r>
      <w:r>
        <w:rPr>
          <w:rFonts w:hAnsi="Trebuchet MS"/>
          <w:sz w:val="22"/>
          <w:szCs w:val="22"/>
          <w:lang w:val="ru-RU"/>
        </w:rPr>
        <w:t>сбор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данных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и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мониторинг</w:t>
      </w:r>
      <w:r>
        <w:rPr>
          <w:rFonts w:ascii="Trebuchet MS"/>
          <w:sz w:val="22"/>
          <w:szCs w:val="22"/>
          <w:lang w:val="ru-RU"/>
        </w:rPr>
        <w:t xml:space="preserve">, </w:t>
      </w:r>
      <w:r>
        <w:rPr>
          <w:rFonts w:hAnsi="Trebuchet MS"/>
          <w:sz w:val="22"/>
          <w:szCs w:val="22"/>
          <w:lang w:val="ru-RU"/>
        </w:rPr>
        <w:t>управление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рисками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и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оценку</w:t>
      </w:r>
      <w:r>
        <w:rPr>
          <w:rFonts w:ascii="Trebuchet MS"/>
          <w:sz w:val="22"/>
          <w:szCs w:val="22"/>
          <w:lang w:val="ru-RU"/>
        </w:rPr>
        <w:t xml:space="preserve">. </w:t>
      </w:r>
      <w:r>
        <w:rPr>
          <w:rFonts w:hAnsi="Trebuchet MS"/>
          <w:sz w:val="22"/>
          <w:szCs w:val="22"/>
          <w:lang w:val="ru-RU"/>
        </w:rPr>
        <w:t>Сюда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должна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входить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способность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разрешать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потенциальные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конфликты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интересов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между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различными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секторами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и</w:t>
      </w:r>
      <w:r>
        <w:rPr>
          <w:rFonts w:ascii="Trebuchet MS"/>
          <w:sz w:val="22"/>
          <w:szCs w:val="22"/>
          <w:lang w:val="ru-RU"/>
        </w:rPr>
        <w:t>/</w:t>
      </w:r>
      <w:r>
        <w:rPr>
          <w:rFonts w:hAnsi="Trebuchet MS"/>
          <w:sz w:val="22"/>
          <w:szCs w:val="22"/>
          <w:lang w:val="ru-RU"/>
        </w:rPr>
        <w:t>или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группами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заинтересованных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сторон</w:t>
      </w:r>
      <w:r>
        <w:rPr>
          <w:rFonts w:ascii="Trebuchet MS"/>
          <w:sz w:val="22"/>
          <w:szCs w:val="22"/>
          <w:lang w:val="ru-RU"/>
        </w:rPr>
        <w:t xml:space="preserve">, </w:t>
      </w:r>
      <w:r>
        <w:rPr>
          <w:rFonts w:hAnsi="Trebuchet MS"/>
          <w:sz w:val="22"/>
          <w:szCs w:val="22"/>
          <w:lang w:val="ru-RU"/>
        </w:rPr>
        <w:t>в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частности</w:t>
      </w:r>
      <w:r>
        <w:rPr>
          <w:rFonts w:ascii="Trebuchet MS"/>
          <w:sz w:val="22"/>
          <w:szCs w:val="22"/>
          <w:lang w:val="ru-RU"/>
        </w:rPr>
        <w:t xml:space="preserve">, </w:t>
      </w:r>
      <w:r>
        <w:rPr>
          <w:rFonts w:hAnsi="Trebuchet MS"/>
          <w:sz w:val="22"/>
          <w:szCs w:val="22"/>
          <w:lang w:val="ru-RU"/>
        </w:rPr>
        <w:t>на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уровне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бассейна</w:t>
      </w:r>
      <w:r>
        <w:rPr>
          <w:rFonts w:ascii="Trebuchet MS"/>
          <w:sz w:val="22"/>
          <w:szCs w:val="22"/>
          <w:lang w:val="ru-RU"/>
        </w:rPr>
        <w:t>/</w:t>
      </w:r>
      <w:r>
        <w:rPr>
          <w:rFonts w:hAnsi="Trebuchet MS"/>
          <w:sz w:val="22"/>
          <w:szCs w:val="22"/>
          <w:lang w:val="ru-RU"/>
        </w:rPr>
        <w:t>водоносного</w:t>
      </w:r>
      <w:r>
        <w:rPr>
          <w:rFonts w:hAnsi="Trebuchet MS"/>
          <w:sz w:val="22"/>
          <w:szCs w:val="22"/>
          <w:lang w:val="ru-RU"/>
        </w:rPr>
        <w:t xml:space="preserve"> </w:t>
      </w:r>
      <w:r>
        <w:rPr>
          <w:rFonts w:hAnsi="Trebuchet MS"/>
          <w:sz w:val="22"/>
          <w:szCs w:val="22"/>
          <w:lang w:val="ru-RU"/>
        </w:rPr>
        <w:t>горизонта</w:t>
      </w:r>
      <w:r>
        <w:rPr>
          <w:rFonts w:ascii="Trebuchet MS"/>
          <w:sz w:val="22"/>
          <w:szCs w:val="22"/>
          <w:lang w:val="ru-RU"/>
        </w:rPr>
        <w:t xml:space="preserve">. </w:t>
      </w:r>
    </w:p>
    <w:p w:rsidR="008F49DF" w:rsidRDefault="00E03D4F">
      <w:pPr>
        <w:pStyle w:val="aa"/>
        <w:numPr>
          <w:ilvl w:val="0"/>
          <w:numId w:val="29"/>
        </w:numPr>
        <w:tabs>
          <w:tab w:val="num" w:pos="720"/>
        </w:tabs>
        <w:ind w:hanging="360"/>
        <w:rPr>
          <w:lang w:val="ru-RU"/>
        </w:rPr>
      </w:pPr>
      <w:r>
        <w:rPr>
          <w:b/>
          <w:bCs/>
          <w:lang w:val="ru-RU"/>
        </w:rPr>
        <w:t>Секторы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относятся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координации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между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государственными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органами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ответственными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управление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ресурсами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органами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ответственными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другие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секторы</w:t>
      </w:r>
      <w:r>
        <w:rPr>
          <w:rFonts w:hAnsi="Trebuchet MS"/>
          <w:lang w:val="ru-RU"/>
        </w:rPr>
        <w:t xml:space="preserve"> </w:t>
      </w:r>
      <w:r>
        <w:rPr>
          <w:rFonts w:ascii="Trebuchet MS"/>
          <w:lang w:val="ru-RU"/>
        </w:rPr>
        <w:t>(</w:t>
      </w:r>
      <w:r>
        <w:rPr>
          <w:rFonts w:hAnsi="Trebuchet MS"/>
          <w:lang w:val="ru-RU"/>
        </w:rPr>
        <w:t>например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сельское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хозяйство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энергетика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климат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окружающая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среда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д</w:t>
      </w:r>
      <w:r>
        <w:rPr>
          <w:rFonts w:ascii="Trebuchet MS"/>
          <w:lang w:val="ru-RU"/>
        </w:rPr>
        <w:t xml:space="preserve">.), </w:t>
      </w:r>
      <w:r>
        <w:rPr>
          <w:rFonts w:hAnsi="Trebuchet MS"/>
          <w:lang w:val="ru-RU"/>
        </w:rPr>
        <w:t>которые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зависят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ресурсов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или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оказывают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них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влияние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Следует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также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оптимизировать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координацию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между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развитием</w:t>
      </w:r>
      <w:r>
        <w:rPr>
          <w:rFonts w:ascii="Trebuchet MS"/>
          <w:lang w:val="ru-RU"/>
        </w:rPr>
        <w:t>/</w:t>
      </w:r>
      <w:r>
        <w:rPr>
          <w:rFonts w:hAnsi="Trebuchet MS"/>
          <w:lang w:val="ru-RU"/>
        </w:rPr>
        <w:t>управлением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подземными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поверхностны</w:t>
      </w:r>
      <w:r>
        <w:rPr>
          <w:rFonts w:hAnsi="Trebuchet MS"/>
          <w:lang w:val="ru-RU"/>
        </w:rPr>
        <w:t>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водами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Соответствующие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секторы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следует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учитывать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соответствии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значимостью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государства</w:t>
      </w:r>
      <w:r>
        <w:rPr>
          <w:rFonts w:ascii="Trebuchet MS"/>
          <w:lang w:val="ru-RU"/>
        </w:rPr>
        <w:t xml:space="preserve">. </w:t>
      </w:r>
    </w:p>
    <w:p w:rsidR="008F49DF" w:rsidRDefault="00E03D4F">
      <w:pPr>
        <w:pStyle w:val="aa"/>
        <w:numPr>
          <w:ilvl w:val="0"/>
          <w:numId w:val="30"/>
        </w:numPr>
        <w:tabs>
          <w:tab w:val="num" w:pos="720"/>
        </w:tabs>
        <w:spacing w:after="0"/>
        <w:ind w:hanging="360"/>
        <w:rPr>
          <w:lang w:val="ru-RU"/>
        </w:rPr>
      </w:pPr>
      <w:r>
        <w:rPr>
          <w:b/>
          <w:bCs/>
          <w:lang w:val="ru-RU"/>
        </w:rPr>
        <w:t>Заинтересованная сторона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включает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все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заинтересованные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стороны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которые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затрагивают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или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могут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затрагивать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любые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вопросы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или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конфликты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области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ресурсов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Сюда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входят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организации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учреждения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научные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круги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гражданское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общество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частные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лица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Хотя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определения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заинтересованных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сторон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обычно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включают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частные</w:t>
      </w:r>
      <w:r>
        <w:rPr>
          <w:rFonts w:hAnsi="Trebuchet MS"/>
          <w:lang w:val="ru-RU"/>
        </w:rPr>
        <w:t xml:space="preserve"> </w:t>
      </w:r>
      <w:r>
        <w:rPr>
          <w:rFonts w:ascii="Trebuchet MS"/>
          <w:lang w:val="ru-RU"/>
        </w:rPr>
        <w:t>(</w:t>
      </w:r>
      <w:r>
        <w:rPr>
          <w:rFonts w:hAnsi="Trebuchet MS"/>
          <w:lang w:val="ru-RU"/>
        </w:rPr>
        <w:t>или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деловые</w:t>
      </w:r>
      <w:r>
        <w:rPr>
          <w:rFonts w:ascii="Trebuchet MS"/>
          <w:lang w:val="ru-RU"/>
        </w:rPr>
        <w:t xml:space="preserve">) </w:t>
      </w:r>
      <w:r>
        <w:rPr>
          <w:rFonts w:hAnsi="Trebuchet MS"/>
          <w:lang w:val="ru-RU"/>
        </w:rPr>
        <w:t>круги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эта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конкретная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группа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заинтересованных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сторон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рассматривается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отдельно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этом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вопроснике</w:t>
      </w:r>
      <w:r>
        <w:rPr>
          <w:rFonts w:hAnsi="Trebuchet MS"/>
          <w:lang w:val="ru-RU"/>
        </w:rPr>
        <w:t xml:space="preserve"> </w:t>
      </w:r>
      <w:r>
        <w:rPr>
          <w:rFonts w:ascii="Trebuchet MS"/>
          <w:lang w:val="ru-RU"/>
        </w:rPr>
        <w:t>(</w:t>
      </w:r>
      <w:r>
        <w:rPr>
          <w:rFonts w:hAnsi="Trebuchet MS"/>
          <w:lang w:val="ru-RU"/>
        </w:rPr>
        <w:t>см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ниже</w:t>
      </w:r>
      <w:r>
        <w:rPr>
          <w:rFonts w:ascii="Trebuchet MS"/>
          <w:lang w:val="ru-RU"/>
        </w:rPr>
        <w:t xml:space="preserve">). </w:t>
      </w:r>
    </w:p>
    <w:p w:rsidR="008F49DF" w:rsidRDefault="00E03D4F">
      <w:pPr>
        <w:pStyle w:val="a8"/>
        <w:numPr>
          <w:ilvl w:val="0"/>
          <w:numId w:val="31"/>
        </w:numPr>
        <w:tabs>
          <w:tab w:val="clear" w:pos="720"/>
          <w:tab w:val="num" w:pos="687"/>
        </w:tabs>
        <w:ind w:left="687" w:hanging="327"/>
      </w:pPr>
      <w:r>
        <w:rPr>
          <w:b/>
          <w:bCs/>
          <w:sz w:val="22"/>
          <w:szCs w:val="22"/>
          <w:lang w:val="ru-RU"/>
        </w:rPr>
        <w:t xml:space="preserve">Деловые круги </w:t>
      </w:r>
      <w:r>
        <w:rPr>
          <w:sz w:val="22"/>
          <w:szCs w:val="22"/>
          <w:lang w:val="ru-RU"/>
        </w:rPr>
        <w:t xml:space="preserve">включают частные коммерческие структуры. Они не включают правительство или гражданское общество. </w:t>
      </w:r>
    </w:p>
    <w:p w:rsidR="008F49DF" w:rsidRDefault="008F49DF">
      <w:pPr>
        <w:pStyle w:val="a0"/>
      </w:pPr>
    </w:p>
    <w:p w:rsidR="008F49DF" w:rsidRDefault="00E03D4F">
      <w:pPr>
        <w:pStyle w:val="a0"/>
      </w:pPr>
      <w:r>
        <w:t>Пожалуйста, обратитесь к Глоссарию за доп</w:t>
      </w:r>
      <w:r>
        <w:t xml:space="preserve">олнительным разъяснением любых терминов. Просьба обратить внимание на все сноски, поскольку они содержат важную информацию и объяснение терминов, используемых в вопросах и пороговых показателях. </w:t>
      </w:r>
    </w:p>
    <w:p w:rsidR="008F49DF" w:rsidRDefault="00E03D4F">
      <w:pPr>
        <w:pStyle w:val="a0"/>
      </w:pPr>
      <w:r>
        <w:t xml:space="preserve">Введите балл от 0 до 100 </w:t>
      </w:r>
      <w:r>
        <w:rPr>
          <w:b/>
          <w:bCs/>
        </w:rPr>
        <w:t>с шагом в 10 баллов</w:t>
      </w:r>
      <w:r>
        <w:t xml:space="preserve"> или «н/п» (не п</w:t>
      </w:r>
      <w:r>
        <w:t>рименимо) в желтую ячейку, расположенную непосредственно под каждым из вопросов. Настоятельно рекомендуется представить обоснование и ссылки на конкретные подтверждения выставленного балла в серой ячейке справа от него. Это поможет различным заинтересованн</w:t>
      </w:r>
      <w:r>
        <w:t>ым сторонам в стране достичь согласия, а также проследить достигнутый со временем прогресс. Здесь же приведены примеры той информации, которую необходимо представить. Вы можете также представить дополнительную информацию, которую сочтете уместной, или ссыл</w:t>
      </w:r>
      <w:r>
        <w:t xml:space="preserve">ки на дополнительную документацию. В случае выбора ответа «очень высокая» или «н/п» необходимо представить обоснование. </w:t>
      </w:r>
    </w:p>
    <w:tbl>
      <w:tblPr>
        <w:tblStyle w:val="TableNormal"/>
        <w:tblW w:w="147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49"/>
        <w:gridCol w:w="627"/>
        <w:gridCol w:w="149"/>
        <w:gridCol w:w="150"/>
        <w:gridCol w:w="935"/>
        <w:gridCol w:w="149"/>
        <w:gridCol w:w="1810"/>
        <w:gridCol w:w="149"/>
        <w:gridCol w:w="1830"/>
        <w:gridCol w:w="149"/>
        <w:gridCol w:w="151"/>
        <w:gridCol w:w="1751"/>
        <w:gridCol w:w="150"/>
        <w:gridCol w:w="150"/>
        <w:gridCol w:w="149"/>
        <w:gridCol w:w="1917"/>
        <w:gridCol w:w="151"/>
        <w:gridCol w:w="149"/>
        <w:gridCol w:w="1699"/>
        <w:gridCol w:w="149"/>
        <w:gridCol w:w="1912"/>
        <w:gridCol w:w="180"/>
      </w:tblGrid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6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2. Учреждения и участие 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0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2439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Степень осуществления (0–100)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209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46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2.1 Каков статус учреждений, занимающихся осуществлением КУВР на национальном уровне? 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Потенциал</w:t>
            </w:r>
            <w:r>
              <w:rPr>
                <w:sz w:val="20"/>
                <w:szCs w:val="20"/>
              </w:rPr>
              <w:t xml:space="preserve"> национальных </w:t>
            </w:r>
            <w:r>
              <w:rPr>
                <w:b/>
                <w:bCs/>
                <w:sz w:val="20"/>
                <w:szCs w:val="20"/>
              </w:rPr>
              <w:t>государственных органов</w:t>
            </w:r>
            <w:r>
              <w:rPr>
                <w:sz w:val="20"/>
                <w:szCs w:val="20"/>
              </w:rPr>
              <w:t xml:space="preserve"> для руководства осуществлением национальных планов по КУВР и т. д. 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Отсутствуют специальные государственные органы </w:t>
            </w:r>
            <w:r>
              <w:rPr>
                <w:sz w:val="20"/>
                <w:szCs w:val="20"/>
              </w:rPr>
              <w:t>управления водными ресурсами.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Органы существуют и имеют </w:t>
            </w:r>
            <w:r>
              <w:rPr>
                <w:b/>
                <w:bCs/>
                <w:sz w:val="20"/>
                <w:szCs w:val="20"/>
              </w:rPr>
              <w:t>четкий мандат на руководство управлением водными ресурсами.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line="240" w:lineRule="auto"/>
            </w:pPr>
            <w:r>
              <w:rPr>
                <w:sz w:val="20"/>
                <w:szCs w:val="20"/>
              </w:rPr>
              <w:t xml:space="preserve">Органы имеют четкий мандат на руководство осуществлением КУВР и </w:t>
            </w:r>
            <w:r>
              <w:rPr>
                <w:b/>
                <w:bCs/>
                <w:sz w:val="20"/>
                <w:szCs w:val="20"/>
              </w:rPr>
              <w:t xml:space="preserve">потенциал для эффективного </w:t>
            </w:r>
            <w:r>
              <w:rPr>
                <w:b/>
                <w:bCs/>
                <w:sz w:val="20"/>
                <w:szCs w:val="20"/>
              </w:rPr>
              <w:t>руководства составлением плана по КУВР.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Органы имеют </w:t>
            </w:r>
            <w:r>
              <w:rPr>
                <w:b/>
                <w:bCs/>
                <w:sz w:val="20"/>
                <w:szCs w:val="20"/>
              </w:rPr>
              <w:t>потенциал для эффективного руководства осуществлением плана по КУВР.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Органы имеют потенциал для эффективного руководства </w:t>
            </w:r>
            <w:r>
              <w:rPr>
                <w:b/>
                <w:bCs/>
                <w:sz w:val="20"/>
                <w:szCs w:val="20"/>
              </w:rPr>
              <w:t>периодическим мониторингом и оценкой плана по КУВР.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Органы имеют потенциал для </w:t>
            </w:r>
            <w:r>
              <w:rPr>
                <w:sz w:val="20"/>
                <w:szCs w:val="20"/>
              </w:rPr>
              <w:t xml:space="preserve">эффективного руководства </w:t>
            </w:r>
            <w:r>
              <w:rPr>
                <w:b/>
                <w:bCs/>
                <w:sz w:val="20"/>
                <w:szCs w:val="20"/>
              </w:rPr>
              <w:t>периодическим пересмотром плана по КУВР.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F" w:rsidRDefault="008F49D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 xml:space="preserve">подтверждение </w:t>
            </w:r>
          </w:p>
        </w:tc>
        <w:tc>
          <w:tcPr>
            <w:tcW w:w="10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ссылки на органы и мандаты, уровни потенциала, отчеты.]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2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0"/>
        </w:trPr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line="240" w:lineRule="auto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Координация </w:t>
            </w:r>
            <w:r>
              <w:rPr>
                <w:sz w:val="20"/>
                <w:szCs w:val="20"/>
              </w:rPr>
              <w:t xml:space="preserve">по вопросам водных ресурсов, политики, планирования и управления </w:t>
            </w:r>
            <w:r>
              <w:rPr>
                <w:b/>
                <w:bCs/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национальными </w:t>
            </w:r>
            <w:r>
              <w:rPr>
                <w:b/>
                <w:bCs/>
                <w:sz w:val="20"/>
                <w:szCs w:val="20"/>
              </w:rPr>
              <w:t>правительственными органами, представляющими различные секторы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Отсутствует коммуникация </w:t>
            </w:r>
            <w:r>
              <w:rPr>
                <w:sz w:val="20"/>
                <w:szCs w:val="20"/>
              </w:rPr>
              <w:t xml:space="preserve">между различными правительственными секторами по вопросам политики, планирования и управления.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Коммуникация: информация </w:t>
            </w:r>
            <w:r>
              <w:rPr>
                <w:sz w:val="20"/>
                <w:szCs w:val="20"/>
              </w:rPr>
              <w:t>о водных ресурсах, политике, планировании и управлении</w:t>
            </w:r>
            <w:r>
              <w:rPr>
                <w:b/>
                <w:bCs/>
                <w:sz w:val="20"/>
                <w:szCs w:val="20"/>
              </w:rPr>
              <w:t xml:space="preserve"> доступна для обмена между различными секторами. 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Консультации: осуществляется обмен информацией, опытом и мнениями между различными секторами. 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Участие: возможности </w:t>
            </w:r>
            <w:r>
              <w:rPr>
                <w:sz w:val="20"/>
                <w:szCs w:val="20"/>
              </w:rPr>
              <w:t>для различных секторов</w:t>
            </w:r>
            <w:r>
              <w:rPr>
                <w:b/>
                <w:bCs/>
                <w:sz w:val="20"/>
                <w:szCs w:val="20"/>
              </w:rPr>
              <w:t xml:space="preserve"> принять участие в процессах </w:t>
            </w:r>
            <w:r>
              <w:rPr>
                <w:sz w:val="20"/>
                <w:szCs w:val="20"/>
              </w:rPr>
              <w:t>формирования политики, планирования и управления.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Представленность: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официальные консульта</w:t>
            </w:r>
            <w:r>
              <w:rPr>
                <w:b/>
                <w:bCs/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 xml:space="preserve"> между различными государственными секторами </w:t>
            </w:r>
            <w:r>
              <w:rPr>
                <w:b/>
                <w:bCs/>
                <w:sz w:val="20"/>
                <w:szCs w:val="20"/>
              </w:rPr>
              <w:t>с целью согласования коллективных решений по важным вопросам и видам деятельности.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Совместные решения и совместное производство: разделение власти между различными секторами </w:t>
            </w:r>
            <w:r>
              <w:rPr>
                <w:sz w:val="20"/>
                <w:szCs w:val="20"/>
              </w:rPr>
              <w:t>в области совместной политики, пла</w:t>
            </w:r>
            <w:r>
              <w:rPr>
                <w:sz w:val="20"/>
                <w:szCs w:val="20"/>
              </w:rPr>
              <w:t xml:space="preserve">нирования и управления. 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[Вставьте текст. Например, ссылки на механизмы межсекторальной координации, подтверждение проведения совещаний, доклады.]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/>
        </w:trPr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line="240" w:lineRule="auto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Участие общественности</w:t>
            </w:r>
            <w:r>
              <w:rPr>
                <w:sz w:val="20"/>
                <w:szCs w:val="20"/>
              </w:rPr>
              <w:t xml:space="preserve"> в политике, </w:t>
            </w:r>
            <w:r>
              <w:rPr>
                <w:sz w:val="20"/>
                <w:szCs w:val="20"/>
              </w:rPr>
              <w:t>планировании и управлении водными ресурсами на национальном уровне.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Отсутствует коммуникация </w:t>
            </w:r>
            <w:r>
              <w:rPr>
                <w:sz w:val="20"/>
                <w:szCs w:val="20"/>
              </w:rPr>
              <w:t>между правительством и заинтересованными сторонами по вопросам политики, планирования и управления.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Коммуникация: информация </w:t>
            </w:r>
            <w:r>
              <w:rPr>
                <w:sz w:val="20"/>
                <w:szCs w:val="20"/>
              </w:rPr>
              <w:t xml:space="preserve">по водным ресурсам, политике, </w:t>
            </w:r>
            <w:r>
              <w:rPr>
                <w:sz w:val="20"/>
                <w:szCs w:val="20"/>
              </w:rPr>
              <w:t xml:space="preserve">планированию и управлению </w:t>
            </w:r>
            <w:r>
              <w:rPr>
                <w:b/>
                <w:bCs/>
                <w:sz w:val="20"/>
                <w:szCs w:val="20"/>
              </w:rPr>
              <w:t xml:space="preserve">доступна заинтересованным сторонам. 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Консультации: </w:t>
            </w:r>
          </w:p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государственные органы </w:t>
            </w:r>
            <w:r>
              <w:rPr>
                <w:b/>
                <w:bCs/>
                <w:sz w:val="20"/>
                <w:szCs w:val="20"/>
              </w:rPr>
              <w:t>время от времени запрашивают</w:t>
            </w:r>
            <w:r>
              <w:rPr>
                <w:sz w:val="20"/>
                <w:szCs w:val="20"/>
              </w:rPr>
              <w:t xml:space="preserve"> информацию, экспертные знания и мнение заинтересованных сторон.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Консультации: </w:t>
            </w:r>
          </w:p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государственные органы </w:t>
            </w:r>
            <w:r>
              <w:rPr>
                <w:b/>
                <w:bCs/>
                <w:sz w:val="20"/>
                <w:szCs w:val="20"/>
              </w:rPr>
              <w:t>регулярно запрашивают</w:t>
            </w:r>
            <w:r>
              <w:rPr>
                <w:sz w:val="20"/>
                <w:szCs w:val="20"/>
              </w:rPr>
              <w:t xml:space="preserve"> ин</w:t>
            </w:r>
            <w:r>
              <w:rPr>
                <w:sz w:val="20"/>
                <w:szCs w:val="20"/>
              </w:rPr>
              <w:t>формацию, экспертные знания и мнение заинтересованных сторон.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Участие: </w:t>
            </w:r>
          </w:p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Регулярные возможности для заинтересованных сторон </w:t>
            </w:r>
            <w:r>
              <w:rPr>
                <w:b/>
                <w:bCs/>
                <w:sz w:val="20"/>
                <w:szCs w:val="20"/>
              </w:rPr>
              <w:t>принять участие в соответствующих</w:t>
            </w:r>
            <w:r>
              <w:rPr>
                <w:sz w:val="20"/>
                <w:szCs w:val="20"/>
              </w:rPr>
              <w:t xml:space="preserve"> политических </w:t>
            </w:r>
            <w:r>
              <w:rPr>
                <w:b/>
                <w:bCs/>
                <w:sz w:val="20"/>
                <w:szCs w:val="20"/>
              </w:rPr>
              <w:t>процессах</w:t>
            </w:r>
            <w:r>
              <w:rPr>
                <w:sz w:val="20"/>
                <w:szCs w:val="20"/>
              </w:rPr>
              <w:t xml:space="preserve">, процессах планирования и управления.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Представленность: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официальная предста</w:t>
            </w:r>
            <w:r>
              <w:rPr>
                <w:b/>
                <w:bCs/>
                <w:sz w:val="20"/>
                <w:szCs w:val="20"/>
              </w:rPr>
              <w:t>вленность</w:t>
            </w:r>
            <w:r>
              <w:rPr>
                <w:sz w:val="20"/>
                <w:szCs w:val="20"/>
              </w:rPr>
              <w:t xml:space="preserve"> заинтересованных сторон в правительственных процессах </w:t>
            </w:r>
            <w:r>
              <w:rPr>
                <w:b/>
                <w:bCs/>
                <w:sz w:val="20"/>
                <w:szCs w:val="20"/>
              </w:rPr>
              <w:t>с внесением вклада в принятие решений по важным вопросам и видам деятельности по мере необходимости.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 xml:space="preserve">[Введите текст. Например, </w:t>
            </w:r>
            <w:r>
              <w:rPr>
                <w:sz w:val="18"/>
                <w:szCs w:val="18"/>
              </w:rPr>
              <w:t>механизмы участия общественности, типы участвующих групп заинтересованных сторон либо любые значительные группы, не принимающие участия, подтверждение степени участия.]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2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Участие деловых кругов</w:t>
            </w:r>
            <w:r>
              <w:rPr>
                <w:sz w:val="20"/>
                <w:szCs w:val="20"/>
              </w:rPr>
              <w:t xml:space="preserve"> в развитии, управлении и использовании водных ресурсов на национальном уровне. 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Отсутствует коммуникация </w:t>
            </w:r>
            <w:r>
              <w:rPr>
                <w:sz w:val="20"/>
                <w:szCs w:val="20"/>
              </w:rPr>
              <w:t>между правительством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деловыми кругами по вопросам развития, управления и использования водных </w:t>
            </w:r>
            <w:r>
              <w:rPr>
                <w:sz w:val="20"/>
                <w:szCs w:val="20"/>
              </w:rPr>
              <w:t xml:space="preserve">ресурсов.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Ограниченная коммуникация </w:t>
            </w:r>
            <w:r>
              <w:rPr>
                <w:sz w:val="20"/>
                <w:szCs w:val="20"/>
              </w:rPr>
              <w:t>между правительством и деловыми кругами по вопросам развития, управления и использования водных ресурсов.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Регулярные консультации </w:t>
            </w:r>
            <w:r>
              <w:rPr>
                <w:sz w:val="20"/>
                <w:szCs w:val="20"/>
              </w:rPr>
              <w:t>между правительством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деловыми кругами по вопросам развития, управления и использования</w:t>
            </w:r>
            <w:r>
              <w:rPr>
                <w:sz w:val="20"/>
                <w:szCs w:val="20"/>
              </w:rPr>
              <w:t xml:space="preserve"> водных ресурсов. 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Ограниченные возможности </w:t>
            </w:r>
            <w:r>
              <w:rPr>
                <w:sz w:val="20"/>
                <w:szCs w:val="20"/>
              </w:rPr>
              <w:t>участия частного сектора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деятельности по развитию, управлению и использованию водных ресурсов.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Постоянные возможности участия частного сектора </w:t>
            </w:r>
            <w:r>
              <w:rPr>
                <w:sz w:val="20"/>
                <w:szCs w:val="20"/>
              </w:rPr>
              <w:t>в деятельности по развитию, управлению и использованию водных ресу</w:t>
            </w:r>
            <w:r>
              <w:rPr>
                <w:sz w:val="20"/>
                <w:szCs w:val="20"/>
              </w:rPr>
              <w:t xml:space="preserve">рсов.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Эффективное участие частного сектора </w:t>
            </w:r>
            <w:r>
              <w:rPr>
                <w:sz w:val="20"/>
                <w:szCs w:val="20"/>
              </w:rPr>
              <w:t xml:space="preserve">в деятельности по развитию, управлению и использованию водных ресурсов. 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 xml:space="preserve">[Введите текст. Например, механизмы участия общественности, типы участвующих </w:t>
            </w:r>
            <w:r>
              <w:rPr>
                <w:sz w:val="18"/>
                <w:szCs w:val="18"/>
              </w:rPr>
              <w:t>деловых кругов либо любые значительные деловые круги, не принимающие участия, подтверждение степени участия.]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sz w:val="20"/>
                <w:szCs w:val="20"/>
              </w:rPr>
              <w:t xml:space="preserve">Национальные </w:t>
            </w:r>
            <w:r>
              <w:rPr>
                <w:b/>
                <w:bCs/>
                <w:sz w:val="20"/>
                <w:szCs w:val="20"/>
              </w:rPr>
              <w:t xml:space="preserve">задачи </w:t>
            </w:r>
            <w:r>
              <w:rPr>
                <w:sz w:val="20"/>
                <w:szCs w:val="20"/>
              </w:rPr>
              <w:t xml:space="preserve">управления водными ресурсами, </w:t>
            </w:r>
            <w:r>
              <w:rPr>
                <w:b/>
                <w:bCs/>
                <w:sz w:val="20"/>
                <w:szCs w:val="20"/>
              </w:rPr>
              <w:t>касающиеся гендерного фактора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Гендерные вопросы не учитываются явным образом </w:t>
            </w:r>
            <w:r>
              <w:rPr>
                <w:sz w:val="20"/>
                <w:szCs w:val="20"/>
              </w:rPr>
              <w:t>в национальных</w:t>
            </w:r>
            <w:r>
              <w:rPr>
                <w:sz w:val="20"/>
                <w:szCs w:val="20"/>
              </w:rPr>
              <w:t xml:space="preserve"> законах, стратегиях или планах.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Гендерные вопросы частично учитываются </w:t>
            </w:r>
            <w:r>
              <w:rPr>
                <w:sz w:val="20"/>
                <w:szCs w:val="20"/>
              </w:rPr>
              <w:t>в национальных законах, стратегиях или планах.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Гендерные вопросы учитываются </w:t>
            </w:r>
            <w:r>
              <w:rPr>
                <w:sz w:val="20"/>
                <w:szCs w:val="20"/>
              </w:rPr>
              <w:t xml:space="preserve">в национальных планах, но </w:t>
            </w:r>
            <w:r>
              <w:rPr>
                <w:b/>
                <w:bCs/>
                <w:sz w:val="20"/>
                <w:szCs w:val="20"/>
              </w:rPr>
              <w:t>с ограничением в финансировании и осуществлении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sz w:val="20"/>
                <w:szCs w:val="20"/>
              </w:rPr>
              <w:t>Гендерные вопросы учитываются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национальных планах, </w:t>
            </w:r>
            <w:r>
              <w:rPr>
                <w:b/>
                <w:bCs/>
                <w:sz w:val="20"/>
                <w:szCs w:val="20"/>
              </w:rPr>
              <w:t>частично финансируются, а задачи частично реализуются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sz w:val="20"/>
                <w:szCs w:val="20"/>
              </w:rPr>
              <w:t xml:space="preserve">Деятельность </w:t>
            </w:r>
            <w:r>
              <w:rPr>
                <w:b/>
                <w:bCs/>
                <w:sz w:val="20"/>
                <w:szCs w:val="20"/>
              </w:rPr>
              <w:t>достаточным образом финансируется, а задачи в основном реализуются.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sz w:val="20"/>
                <w:szCs w:val="20"/>
              </w:rPr>
              <w:t>полностью реализуются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bCs/>
                <w:sz w:val="20"/>
                <w:szCs w:val="20"/>
              </w:rPr>
              <w:t xml:space="preserve">в достаточной степени учитывают гендерные вопросы. 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</w:t>
            </w:r>
            <w:r>
              <w:rPr>
                <w:sz w:val="18"/>
                <w:szCs w:val="18"/>
              </w:rPr>
              <w:t xml:space="preserve"> н/п: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задачи, касающиеся гендерных вопросов, в законах/стратегиях/планах, программы, учитывающие гендерные аспекты, отчеты.]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/>
        </w:trPr>
        <w:tc>
          <w:tcPr>
            <w:tcW w:w="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потенциала </w:t>
            </w:r>
            <w:r>
              <w:rPr>
                <w:b/>
                <w:bCs/>
                <w:sz w:val="20"/>
                <w:szCs w:val="20"/>
              </w:rPr>
              <w:t>КУВР</w:t>
            </w:r>
            <w:r>
              <w:rPr>
                <w:sz w:val="20"/>
                <w:szCs w:val="20"/>
              </w:rPr>
              <w:t xml:space="preserve"> на национальном уровне. 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Отсутствует развитие потенциала применительно к управлению водными ресурсами.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Периодическое </w:t>
            </w:r>
            <w:r>
              <w:rPr>
                <w:sz w:val="20"/>
                <w:szCs w:val="20"/>
              </w:rPr>
              <w:t>развитие потенциала, обычно ограниченное</w:t>
            </w:r>
            <w:r>
              <w:rPr>
                <w:b/>
                <w:bCs/>
                <w:sz w:val="20"/>
                <w:szCs w:val="20"/>
              </w:rPr>
              <w:t xml:space="preserve"> краткосрочными</w:t>
            </w:r>
            <w:r>
              <w:rPr>
                <w:b/>
                <w:bCs/>
                <w:sz w:val="20"/>
                <w:szCs w:val="20"/>
              </w:rPr>
              <w:t xml:space="preserve">/специальными мероприятиями. 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Осуществляются </w:t>
            </w:r>
            <w:r>
              <w:rPr>
                <w:b/>
                <w:bCs/>
                <w:sz w:val="20"/>
                <w:szCs w:val="20"/>
              </w:rPr>
              <w:t xml:space="preserve">некоторые долгосрочные </w:t>
            </w:r>
            <w:r>
              <w:rPr>
                <w:sz w:val="20"/>
                <w:szCs w:val="20"/>
              </w:rPr>
              <w:t>инициативы по развитию потенциала, однако географический</w:t>
            </w:r>
            <w:r>
              <w:rPr>
                <w:b/>
                <w:bCs/>
                <w:sz w:val="20"/>
                <w:szCs w:val="20"/>
              </w:rPr>
              <w:t xml:space="preserve"> охват и участие </w:t>
            </w:r>
            <w:r>
              <w:rPr>
                <w:sz w:val="20"/>
                <w:szCs w:val="20"/>
              </w:rPr>
              <w:t>заинтересованных сторон</w:t>
            </w:r>
            <w:r>
              <w:rPr>
                <w:b/>
                <w:bCs/>
                <w:sz w:val="20"/>
                <w:szCs w:val="20"/>
              </w:rPr>
              <w:t xml:space="preserve"> ограничены. 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Осуществляются </w:t>
            </w:r>
            <w:r>
              <w:rPr>
                <w:b/>
                <w:bCs/>
                <w:sz w:val="20"/>
                <w:szCs w:val="20"/>
              </w:rPr>
              <w:t xml:space="preserve">долгосрочные </w:t>
            </w:r>
            <w:r>
              <w:rPr>
                <w:sz w:val="20"/>
                <w:szCs w:val="20"/>
              </w:rPr>
              <w:t xml:space="preserve">инициативы по развитию потенциала </w:t>
            </w:r>
            <w:r>
              <w:rPr>
                <w:b/>
                <w:bCs/>
                <w:sz w:val="20"/>
                <w:szCs w:val="20"/>
              </w:rPr>
              <w:t xml:space="preserve">с достаточным </w:t>
            </w:r>
            <w:r>
              <w:rPr>
                <w:sz w:val="20"/>
                <w:szCs w:val="20"/>
              </w:rPr>
              <w:t>географическим</w:t>
            </w:r>
            <w:r>
              <w:rPr>
                <w:b/>
                <w:bCs/>
                <w:sz w:val="20"/>
                <w:szCs w:val="20"/>
              </w:rPr>
              <w:t xml:space="preserve"> охватом и участием </w:t>
            </w:r>
            <w:r>
              <w:rPr>
                <w:sz w:val="20"/>
                <w:szCs w:val="20"/>
              </w:rPr>
              <w:t xml:space="preserve">заинтересованных сторон.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Осуществляются </w:t>
            </w:r>
            <w:r>
              <w:rPr>
                <w:b/>
                <w:bCs/>
                <w:sz w:val="20"/>
                <w:szCs w:val="20"/>
              </w:rPr>
              <w:t xml:space="preserve">долгосрочные </w:t>
            </w:r>
            <w:r>
              <w:rPr>
                <w:sz w:val="20"/>
                <w:szCs w:val="20"/>
              </w:rPr>
              <w:t xml:space="preserve">инициативы по развитию потенциала </w:t>
            </w:r>
            <w:r>
              <w:rPr>
                <w:b/>
                <w:bCs/>
                <w:sz w:val="20"/>
                <w:szCs w:val="20"/>
              </w:rPr>
              <w:t xml:space="preserve">с эффективными результатами и очень хорошим </w:t>
            </w:r>
            <w:r>
              <w:rPr>
                <w:sz w:val="20"/>
                <w:szCs w:val="20"/>
              </w:rPr>
              <w:t>географическим</w:t>
            </w:r>
            <w:r>
              <w:rPr>
                <w:b/>
                <w:bCs/>
                <w:sz w:val="20"/>
                <w:szCs w:val="20"/>
              </w:rPr>
              <w:t xml:space="preserve"> охватом и уровнем участия </w:t>
            </w:r>
            <w:r>
              <w:rPr>
                <w:sz w:val="20"/>
                <w:szCs w:val="20"/>
              </w:rPr>
              <w:t xml:space="preserve">заинтересованных сторон.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Осуществляются </w:t>
            </w:r>
            <w:r>
              <w:rPr>
                <w:b/>
                <w:bCs/>
                <w:sz w:val="20"/>
                <w:szCs w:val="20"/>
              </w:rPr>
              <w:t xml:space="preserve">долгосрочные </w:t>
            </w:r>
            <w:r>
              <w:rPr>
                <w:sz w:val="20"/>
                <w:szCs w:val="20"/>
              </w:rPr>
              <w:t xml:space="preserve">инициативы по развитию потенциала </w:t>
            </w:r>
            <w:r>
              <w:rPr>
                <w:b/>
                <w:bCs/>
                <w:sz w:val="20"/>
                <w:szCs w:val="20"/>
              </w:rPr>
              <w:t xml:space="preserve">с крайне эффективными результатами и превосходным </w:t>
            </w:r>
            <w:r>
              <w:rPr>
                <w:sz w:val="20"/>
                <w:szCs w:val="20"/>
              </w:rPr>
              <w:t>географическим</w:t>
            </w:r>
            <w:r>
              <w:rPr>
                <w:b/>
                <w:bCs/>
                <w:sz w:val="20"/>
                <w:szCs w:val="20"/>
              </w:rPr>
              <w:t xml:space="preserve"> охватом и уровнем участия </w:t>
            </w:r>
            <w:r>
              <w:rPr>
                <w:sz w:val="20"/>
                <w:szCs w:val="20"/>
              </w:rPr>
              <w:t xml:space="preserve">заинтересованных сторон. </w:t>
            </w:r>
          </w:p>
        </w:tc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F" w:rsidRDefault="008F49DF"/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 xml:space="preserve">[Введите текст. Например, ссылку </w:t>
            </w:r>
            <w:r>
              <w:rPr>
                <w:sz w:val="18"/>
                <w:szCs w:val="18"/>
              </w:rPr>
              <w:t>на программы по развитию потенциала, географический охват и уровень участия заинтересованных сторон.]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3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46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2.2 Каков статус учреждений, занимающихся </w:t>
            </w:r>
            <w:r>
              <w:rPr>
                <w:b/>
                <w:bCs/>
                <w:sz w:val="20"/>
                <w:szCs w:val="20"/>
              </w:rPr>
              <w:t xml:space="preserve">осуществлением КУВР на других уровнях? </w:t>
            </w:r>
          </w:p>
        </w:tc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уровне бассейна/водоносного горизонта</w:t>
            </w:r>
            <w:r>
              <w:rPr>
                <w:sz w:val="20"/>
                <w:szCs w:val="20"/>
              </w:rPr>
              <w:t xml:space="preserve">, которые </w:t>
            </w:r>
            <w:r>
              <w:rPr>
                <w:b/>
                <w:bCs/>
                <w:sz w:val="20"/>
                <w:szCs w:val="20"/>
              </w:rPr>
              <w:t>руководят осуществлением</w:t>
            </w:r>
            <w:r>
              <w:rPr>
                <w:sz w:val="20"/>
                <w:szCs w:val="20"/>
              </w:rPr>
              <w:t xml:space="preserve"> планов по КУВР, и т. д.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Отсутствуют специальные органы управления водными ресурсами на уровне бассейна.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Органы существуют и имеют </w:t>
            </w:r>
            <w:r>
              <w:rPr>
                <w:b/>
                <w:bCs/>
                <w:sz w:val="20"/>
                <w:szCs w:val="20"/>
              </w:rPr>
              <w:t>четкий мандат на управление водными ресурсами.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Органы имеют четкий мандат на осуществление КУВР и</w:t>
            </w:r>
            <w:r>
              <w:rPr>
                <w:b/>
                <w:bCs/>
                <w:sz w:val="20"/>
                <w:szCs w:val="20"/>
              </w:rPr>
              <w:t xml:space="preserve"> потенциал для эффективного руководства составлением </w:t>
            </w:r>
            <w:r>
              <w:rPr>
                <w:sz w:val="20"/>
                <w:szCs w:val="20"/>
              </w:rPr>
              <w:t xml:space="preserve">планов по КУВР. 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Органы имеют </w:t>
            </w:r>
            <w:r>
              <w:rPr>
                <w:b/>
                <w:bCs/>
                <w:sz w:val="20"/>
                <w:szCs w:val="20"/>
              </w:rPr>
              <w:t>потенциал для эффективного руководства выполнение</w:t>
            </w:r>
            <w:r>
              <w:rPr>
                <w:b/>
                <w:bCs/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планов по КУВР.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Органы имеют </w:t>
            </w:r>
            <w:r>
              <w:rPr>
                <w:b/>
                <w:bCs/>
                <w:sz w:val="20"/>
                <w:szCs w:val="20"/>
              </w:rPr>
              <w:t xml:space="preserve">потенциал для эффективного руководства периодическим мониторингом и оценкой </w:t>
            </w:r>
            <w:r>
              <w:rPr>
                <w:sz w:val="20"/>
                <w:szCs w:val="20"/>
              </w:rPr>
              <w:t xml:space="preserve">планов по КУВР.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Органы имеют </w:t>
            </w:r>
            <w:r>
              <w:rPr>
                <w:b/>
                <w:bCs/>
                <w:sz w:val="20"/>
                <w:szCs w:val="20"/>
              </w:rPr>
              <w:t xml:space="preserve">потенциал для эффективного руководства периодическим пересмотром планов по КУВР. 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DF" w:rsidRDefault="008F49DF"/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органы власти и подтверждение имеющегося потенциала для руководства осуществлением КУВР.]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/>
        </w:trPr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Участие общественности</w:t>
            </w:r>
            <w:r>
              <w:rPr>
                <w:sz w:val="20"/>
                <w:szCs w:val="20"/>
              </w:rPr>
              <w:t xml:space="preserve"> в политике в области водных ресурсов, их планировании и управлении ими </w:t>
            </w:r>
            <w:r>
              <w:rPr>
                <w:b/>
                <w:bCs/>
                <w:sz w:val="20"/>
                <w:szCs w:val="20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местном уровне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Отсутствует коммуникация </w:t>
            </w:r>
            <w:r>
              <w:rPr>
                <w:sz w:val="20"/>
                <w:szCs w:val="20"/>
              </w:rPr>
              <w:t xml:space="preserve">между местным правительством и заинтересованными сторонами по вопросам политики, планирования и управления.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Коммуникация:</w:t>
            </w:r>
          </w:p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локальная информация </w:t>
            </w:r>
            <w:r>
              <w:rPr>
                <w:sz w:val="20"/>
                <w:szCs w:val="20"/>
              </w:rPr>
              <w:t>о водных ресурсах, политике, планировании и управлении</w:t>
            </w:r>
            <w:r>
              <w:rPr>
                <w:b/>
                <w:bCs/>
                <w:sz w:val="20"/>
                <w:szCs w:val="20"/>
              </w:rPr>
              <w:t xml:space="preserve"> доступна заинтересованным сторонам. 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Консультации: </w:t>
            </w:r>
          </w:p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Государственные органы </w:t>
            </w:r>
            <w:r>
              <w:rPr>
                <w:b/>
                <w:bCs/>
                <w:sz w:val="20"/>
                <w:szCs w:val="20"/>
              </w:rPr>
              <w:t>время от времени запрашивают</w:t>
            </w:r>
            <w:r>
              <w:rPr>
                <w:sz w:val="20"/>
                <w:szCs w:val="20"/>
              </w:rPr>
              <w:t xml:space="preserve"> локальную информацию, экспертные знания и мнение заинтересованных сторон. </w:t>
            </w:r>
          </w:p>
        </w:tc>
        <w:tc>
          <w:tcPr>
            <w:tcW w:w="2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Консультации: </w:t>
            </w:r>
          </w:p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Государственные органы </w:t>
            </w:r>
            <w:r>
              <w:rPr>
                <w:b/>
                <w:bCs/>
                <w:sz w:val="20"/>
                <w:szCs w:val="20"/>
              </w:rPr>
              <w:t>постоянно запрашивают</w:t>
            </w:r>
            <w:r>
              <w:rPr>
                <w:sz w:val="20"/>
                <w:szCs w:val="20"/>
              </w:rPr>
              <w:t xml:space="preserve"> локальную информ</w:t>
            </w:r>
            <w:r>
              <w:rPr>
                <w:sz w:val="20"/>
                <w:szCs w:val="20"/>
              </w:rPr>
              <w:t xml:space="preserve">ацию, экспертные знания и мнение заинтересованных сторон. 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Участие: </w:t>
            </w:r>
          </w:p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Постоянные возможности для заинтересованных сторон </w:t>
            </w:r>
            <w:r>
              <w:rPr>
                <w:b/>
                <w:bCs/>
                <w:sz w:val="20"/>
                <w:szCs w:val="20"/>
              </w:rPr>
              <w:t>принимать участие в соответствующих локальных</w:t>
            </w:r>
            <w:r>
              <w:rPr>
                <w:sz w:val="20"/>
                <w:szCs w:val="20"/>
              </w:rPr>
              <w:t xml:space="preserve"> политических </w:t>
            </w:r>
            <w:r>
              <w:rPr>
                <w:b/>
                <w:bCs/>
                <w:sz w:val="20"/>
                <w:szCs w:val="20"/>
              </w:rPr>
              <w:t>процессах</w:t>
            </w:r>
            <w:r>
              <w:rPr>
                <w:sz w:val="20"/>
                <w:szCs w:val="20"/>
              </w:rPr>
              <w:t xml:space="preserve">, процессах планирования и управления.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Представленность:</w:t>
            </w:r>
            <w:r>
              <w:rPr>
                <w:sz w:val="20"/>
                <w:szCs w:val="20"/>
              </w:rPr>
              <w:t xml:space="preserve"> Официальна</w:t>
            </w:r>
            <w:r>
              <w:rPr>
                <w:sz w:val="20"/>
                <w:szCs w:val="20"/>
              </w:rPr>
              <w:t xml:space="preserve">я представленность заинтересованных сторон в локальных официальных процессах с внесением вклада в принятие решений по важным локальным вопросам и видам деятельности по мере необходимости. 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</w:t>
            </w:r>
            <w:r>
              <w:rPr>
                <w:sz w:val="18"/>
                <w:szCs w:val="18"/>
              </w:rPr>
              <w:t xml:space="preserve"> текст. Например, механизмы участия общественности, типы участвующих групп заинтересованных сторон либо любые значительные группы, не принимающие участия, подтверждение степени участия, географические различия по стране.]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line="240" w:lineRule="auto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Субнациональные</w:t>
            </w:r>
            <w:r>
              <w:rPr>
                <w:sz w:val="20"/>
                <w:szCs w:val="20"/>
              </w:rPr>
              <w:t xml:space="preserve"> задачи управления водными ресурсами</w:t>
            </w:r>
            <w:r>
              <w:rPr>
                <w:b/>
                <w:bCs/>
                <w:sz w:val="20"/>
                <w:szCs w:val="20"/>
              </w:rPr>
              <w:t>, касающиеся гендерного фактора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Гендерные вопросы не учитываются явным образом </w:t>
            </w:r>
            <w:r>
              <w:rPr>
                <w:sz w:val="20"/>
                <w:szCs w:val="20"/>
              </w:rPr>
              <w:t xml:space="preserve">в субнациональных законах, стратегиях или </w:t>
            </w:r>
            <w:r>
              <w:rPr>
                <w:sz w:val="20"/>
                <w:szCs w:val="20"/>
              </w:rPr>
              <w:t>планах.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Гендерные вопросы частично учитываются </w:t>
            </w:r>
            <w:r>
              <w:rPr>
                <w:sz w:val="20"/>
                <w:szCs w:val="20"/>
              </w:rPr>
              <w:t>в субнациональных законах, стратегиях или планах.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Гендерные вопросы учитываются </w:t>
            </w:r>
            <w:r>
              <w:rPr>
                <w:sz w:val="20"/>
                <w:szCs w:val="20"/>
              </w:rPr>
              <w:t xml:space="preserve">в субнациональных планах, но </w:t>
            </w:r>
            <w:r>
              <w:rPr>
                <w:b/>
                <w:bCs/>
                <w:sz w:val="20"/>
                <w:szCs w:val="20"/>
              </w:rPr>
              <w:t>с ограничением в финансировании и осуществлении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Гендерные вопросы учитываются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субнациональных </w:t>
            </w:r>
            <w:r>
              <w:rPr>
                <w:sz w:val="20"/>
                <w:szCs w:val="20"/>
              </w:rPr>
              <w:t xml:space="preserve">планах, </w:t>
            </w:r>
            <w:r>
              <w:rPr>
                <w:b/>
                <w:bCs/>
                <w:sz w:val="20"/>
                <w:szCs w:val="20"/>
              </w:rPr>
              <w:t>частично финансируются, а задачи частично реализуются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Деятельность </w:t>
            </w:r>
            <w:r>
              <w:rPr>
                <w:b/>
                <w:bCs/>
                <w:sz w:val="20"/>
                <w:szCs w:val="20"/>
              </w:rPr>
              <w:t>достаточным образом финансируется, а задачи в основном реализуются.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sz w:val="20"/>
                <w:szCs w:val="20"/>
              </w:rPr>
              <w:t>полностью реализуются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bCs/>
                <w:sz w:val="20"/>
                <w:szCs w:val="20"/>
              </w:rPr>
              <w:t xml:space="preserve">в достаточной степени учитывают субнациональные гендерные вопросы. </w:t>
            </w:r>
          </w:p>
        </w:tc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</w:t>
            </w:r>
            <w:r>
              <w:rPr>
                <w:sz w:val="18"/>
                <w:szCs w:val="18"/>
              </w:rPr>
              <w:t xml:space="preserve"> н/п: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Обоснование/подтверждение</w:t>
            </w:r>
          </w:p>
        </w:tc>
        <w:tc>
          <w:tcPr>
            <w:tcW w:w="10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задачи, учитывающие гендерный аспект, в законах/стратегиях/планах, программы, учитывающие гендерные аспекты, отчеты.]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Трансграничные</w:t>
            </w:r>
            <w:r>
              <w:rPr>
                <w:sz w:val="20"/>
                <w:szCs w:val="20"/>
              </w:rPr>
              <w:t xml:space="preserve"> задачи управления водными ресурсами</w:t>
            </w:r>
            <w:r>
              <w:rPr>
                <w:b/>
                <w:bCs/>
                <w:sz w:val="20"/>
                <w:szCs w:val="20"/>
              </w:rPr>
              <w:t>, касающиеся гендерного фактора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Гендерные вопросы не учитываются явным образом </w:t>
            </w:r>
            <w:r>
              <w:rPr>
                <w:sz w:val="20"/>
                <w:szCs w:val="20"/>
              </w:rPr>
              <w:t>в трансграничных стратегиях или планах.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Гендерные вопросы частично учитываются </w:t>
            </w:r>
            <w:r>
              <w:rPr>
                <w:sz w:val="20"/>
                <w:szCs w:val="20"/>
              </w:rPr>
              <w:t>в трансграничных стратегиях или планах.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Гендерные вопросы учитываются </w:t>
            </w:r>
            <w:r>
              <w:rPr>
                <w:sz w:val="20"/>
                <w:szCs w:val="20"/>
              </w:rPr>
              <w:t xml:space="preserve">в трансграничных планах, </w:t>
            </w:r>
            <w:r>
              <w:rPr>
                <w:sz w:val="20"/>
                <w:szCs w:val="20"/>
              </w:rPr>
              <w:t xml:space="preserve">но </w:t>
            </w:r>
            <w:r>
              <w:rPr>
                <w:b/>
                <w:bCs/>
                <w:sz w:val="20"/>
                <w:szCs w:val="20"/>
              </w:rPr>
              <w:t>с ограничением в финансировании и осуществлении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sz w:val="20"/>
                <w:szCs w:val="20"/>
              </w:rPr>
              <w:t>Гендерные вопросы учитываются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трансграничных планах, </w:t>
            </w:r>
            <w:r>
              <w:rPr>
                <w:b/>
                <w:bCs/>
                <w:sz w:val="20"/>
                <w:szCs w:val="20"/>
              </w:rPr>
              <w:t>частично финансируются, а задачи частично реализуются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Деятельность </w:t>
            </w:r>
            <w:r>
              <w:rPr>
                <w:b/>
                <w:bCs/>
                <w:sz w:val="20"/>
                <w:szCs w:val="20"/>
              </w:rPr>
              <w:t>достаточным образом финансируется, а задачи в основном реализуются.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</w:pPr>
            <w:r>
              <w:rPr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sz w:val="20"/>
                <w:szCs w:val="20"/>
              </w:rPr>
              <w:t>пол</w:t>
            </w:r>
            <w:r>
              <w:rPr>
                <w:b/>
                <w:bCs/>
                <w:sz w:val="20"/>
                <w:szCs w:val="20"/>
              </w:rPr>
              <w:t>ностью реализуются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bCs/>
                <w:sz w:val="20"/>
                <w:szCs w:val="20"/>
              </w:rPr>
              <w:t xml:space="preserve">в достаточной степени учитывают трансграничные гендерные вопросы. 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 xml:space="preserve">[Введите текст. Например, ссылку на задачи, учитывающие гендерный аспект, в стратегиях/планах, программы, </w:t>
            </w:r>
            <w:r>
              <w:rPr>
                <w:sz w:val="18"/>
                <w:szCs w:val="18"/>
              </w:rPr>
              <w:t>учитывающие гендерные аспекты, отчеты.]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Организационная структура трансграничного управления водными ресурсами </w:t>
            </w:r>
            <w:r>
              <w:rPr>
                <w:sz w:val="20"/>
                <w:szCs w:val="20"/>
              </w:rPr>
              <w:t>для наиболее важных бассейнов/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водоносных горизонтов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Организационная(ые) структура(ы) отсутсвует(ют).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Организационная(ые) структура(ы) </w:t>
            </w:r>
            <w:r>
              <w:rPr>
                <w:b/>
                <w:bCs/>
                <w:sz w:val="20"/>
                <w:szCs w:val="20"/>
              </w:rPr>
              <w:t>разрабатывается(ются).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Организационная(ые) структура(ы) </w:t>
            </w:r>
            <w:r>
              <w:rPr>
                <w:b/>
                <w:bCs/>
                <w:sz w:val="20"/>
                <w:szCs w:val="20"/>
              </w:rPr>
              <w:t>создана(ы).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Задачи </w:t>
            </w:r>
            <w:r>
              <w:rPr>
                <w:sz w:val="20"/>
                <w:szCs w:val="20"/>
              </w:rPr>
              <w:t xml:space="preserve">организационной структуры </w:t>
            </w:r>
            <w:r>
              <w:rPr>
                <w:b/>
                <w:bCs/>
                <w:sz w:val="20"/>
                <w:szCs w:val="20"/>
              </w:rPr>
              <w:t>частично выполнены.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Задачи </w:t>
            </w:r>
            <w:r>
              <w:rPr>
                <w:sz w:val="20"/>
                <w:szCs w:val="20"/>
              </w:rPr>
              <w:t xml:space="preserve">организационной структуры </w:t>
            </w:r>
            <w:r>
              <w:rPr>
                <w:b/>
                <w:bCs/>
                <w:sz w:val="20"/>
                <w:szCs w:val="20"/>
              </w:rPr>
              <w:t>по большей части выполнены.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Задачи </w:t>
            </w:r>
            <w:r>
              <w:rPr>
                <w:sz w:val="20"/>
                <w:szCs w:val="20"/>
              </w:rPr>
              <w:t xml:space="preserve">организационной структуры </w:t>
            </w:r>
            <w:r>
              <w:rPr>
                <w:b/>
                <w:bCs/>
                <w:sz w:val="20"/>
                <w:szCs w:val="20"/>
              </w:rPr>
              <w:t>полностью выполнены.</w:t>
            </w:r>
          </w:p>
        </w:tc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b"/>
              <w:spacing w:after="0"/>
            </w:pPr>
            <w:r>
              <w:rPr>
                <w:sz w:val="18"/>
                <w:szCs w:val="18"/>
                <w:lang w:val="ru-RU"/>
              </w:rPr>
              <w:t xml:space="preserve">[Введите текст. Например, ссылку на организации, задачи, отчеты о выполнении/годовые </w:t>
            </w:r>
            <w:r>
              <w:rPr>
                <w:sz w:val="18"/>
                <w:szCs w:val="18"/>
                <w:lang w:val="ru-RU"/>
              </w:rPr>
              <w:t>отчеты.]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line="240" w:lineRule="auto"/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ТОЛЬКО ФЕДЕРАЛЬНЫЕ ГОСУДАРСТВА: </w:t>
            </w:r>
            <w:r>
              <w:rPr>
                <w:b/>
                <w:bCs/>
                <w:sz w:val="20"/>
                <w:szCs w:val="20"/>
              </w:rPr>
              <w:t>органы штатов/провинций</w:t>
            </w:r>
            <w:r>
              <w:rPr>
                <w:sz w:val="20"/>
                <w:szCs w:val="20"/>
              </w:rPr>
              <w:t>, ответственные за управление водными ресурсами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Отсутствуют органы штатов/провинций, ответственные за управление водными ресурсами.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Органы существуют и имеют </w:t>
            </w:r>
            <w:r>
              <w:rPr>
                <w:b/>
                <w:bCs/>
                <w:sz w:val="20"/>
                <w:szCs w:val="20"/>
              </w:rPr>
              <w:t xml:space="preserve">четкий мандат на руководство </w:t>
            </w:r>
            <w:r>
              <w:rPr>
                <w:b/>
                <w:bCs/>
                <w:sz w:val="20"/>
                <w:szCs w:val="20"/>
              </w:rPr>
              <w:t>управлением водными ресурсами.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Органы имеют четкий мандат на руководство осуществлением КУВР и </w:t>
            </w:r>
            <w:r>
              <w:rPr>
                <w:b/>
                <w:bCs/>
                <w:sz w:val="20"/>
                <w:szCs w:val="20"/>
              </w:rPr>
              <w:t xml:space="preserve">потенциал </w:t>
            </w:r>
            <w:r>
              <w:rPr>
                <w:sz w:val="20"/>
                <w:szCs w:val="20"/>
              </w:rPr>
              <w:t xml:space="preserve">для эффективного руководства </w:t>
            </w:r>
            <w:r>
              <w:rPr>
                <w:b/>
                <w:bCs/>
                <w:sz w:val="20"/>
                <w:szCs w:val="20"/>
              </w:rPr>
              <w:t>составлением плана</w:t>
            </w:r>
            <w:r>
              <w:rPr>
                <w:sz w:val="20"/>
                <w:szCs w:val="20"/>
              </w:rPr>
              <w:t xml:space="preserve"> по КУВР.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Органы имеют </w:t>
            </w:r>
            <w:r>
              <w:rPr>
                <w:b/>
                <w:bCs/>
                <w:sz w:val="20"/>
                <w:szCs w:val="20"/>
              </w:rPr>
              <w:t xml:space="preserve">потенциал </w:t>
            </w:r>
            <w:r>
              <w:rPr>
                <w:sz w:val="20"/>
                <w:szCs w:val="20"/>
              </w:rPr>
              <w:t xml:space="preserve">для эффективного руководства </w:t>
            </w:r>
            <w:r>
              <w:rPr>
                <w:b/>
                <w:bCs/>
                <w:sz w:val="20"/>
                <w:szCs w:val="20"/>
              </w:rPr>
              <w:t>осуществлением плана</w:t>
            </w:r>
            <w:r>
              <w:rPr>
                <w:sz w:val="20"/>
                <w:szCs w:val="20"/>
              </w:rPr>
              <w:t xml:space="preserve"> по КУВР.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Органы имею</w:t>
            </w:r>
            <w:r>
              <w:rPr>
                <w:sz w:val="20"/>
                <w:szCs w:val="20"/>
              </w:rPr>
              <w:t>т потенциал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эффективного руководства </w:t>
            </w:r>
            <w:r>
              <w:rPr>
                <w:b/>
                <w:bCs/>
                <w:sz w:val="20"/>
                <w:szCs w:val="20"/>
              </w:rPr>
              <w:t xml:space="preserve">периодическим мониторингом и оценкой </w:t>
            </w:r>
            <w:r>
              <w:rPr>
                <w:sz w:val="20"/>
                <w:szCs w:val="20"/>
              </w:rPr>
              <w:t>плана по КУВР.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Органы имеют потенциал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эффективного руководства </w:t>
            </w:r>
            <w:r>
              <w:rPr>
                <w:b/>
                <w:bCs/>
                <w:sz w:val="20"/>
                <w:szCs w:val="20"/>
              </w:rPr>
              <w:t xml:space="preserve">периодическим пересмотром </w:t>
            </w:r>
            <w:r>
              <w:rPr>
                <w:sz w:val="20"/>
                <w:szCs w:val="20"/>
              </w:rPr>
              <w:t>плана по КУВР.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8F49DF" w:rsidRDefault="008F49DF"/>
        </w:tc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 xml:space="preserve">[Введите </w:t>
            </w:r>
            <w:r>
              <w:rPr>
                <w:sz w:val="18"/>
                <w:szCs w:val="18"/>
              </w:rPr>
              <w:t>текст. Например, ссылку на органы и подтверждение потенциала для руководства осуществлением КУВР.]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Средний балл по разделу Учреждения и участие 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8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ind w:left="142"/>
            </w:pPr>
            <w:r>
              <w:rPr>
                <w:sz w:val="20"/>
                <w:szCs w:val="20"/>
              </w:rPr>
              <w:t xml:space="preserve">В случае выбора «н/п» в качестве ответа на какие-либо вопросы, эти вопросы следует исключить </w:t>
            </w:r>
            <w:r>
              <w:rPr>
                <w:sz w:val="20"/>
                <w:szCs w:val="20"/>
              </w:rPr>
              <w:t>из расчета.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</w:tbl>
    <w:p w:rsidR="008F49DF" w:rsidRDefault="008F49DF">
      <w:pPr>
        <w:pStyle w:val="a0"/>
        <w:spacing w:line="240" w:lineRule="auto"/>
      </w:pPr>
    </w:p>
    <w:p w:rsidR="008F49DF" w:rsidRDefault="00E03D4F">
      <w:pPr>
        <w:pStyle w:val="a0"/>
        <w:spacing w:after="0" w:line="240" w:lineRule="auto"/>
      </w:pPr>
      <w:r>
        <w:br w:type="page"/>
      </w:r>
    </w:p>
    <w:p w:rsidR="008F49DF" w:rsidRDefault="008F49DF">
      <w:pPr>
        <w:pStyle w:val="a0"/>
        <w:spacing w:after="0" w:line="240" w:lineRule="auto"/>
      </w:pPr>
    </w:p>
    <w:p w:rsidR="008F49DF" w:rsidRDefault="00E03D4F">
      <w:pPr>
        <w:pStyle w:val="2"/>
        <w:numPr>
          <w:ilvl w:val="1"/>
          <w:numId w:val="24"/>
        </w:numPr>
        <w:tabs>
          <w:tab w:val="num" w:pos="578"/>
        </w:tabs>
        <w:spacing w:after="240"/>
        <w:ind w:left="578"/>
      </w:pPr>
      <w:r>
        <w:rPr>
          <w:rFonts w:hAnsi="Times New Roman Bold"/>
        </w:rPr>
        <w:t>Инструменты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управления</w:t>
      </w:r>
      <w:r>
        <w:rPr>
          <w:rFonts w:hAnsi="Times New Roman Bold"/>
        </w:rPr>
        <w:t xml:space="preserve"> </w:t>
      </w:r>
    </w:p>
    <w:p w:rsidR="008F49DF" w:rsidRDefault="00E03D4F">
      <w:pPr>
        <w:pStyle w:val="a0"/>
      </w:pPr>
      <w:r>
        <w:t>Данный раздел посвящен инструментам, которые позволят лицам, принимающим решения, и пользователям делать разумный и осознанный выбор среди альтернативных действий.</w:t>
      </w:r>
      <w:r>
        <w:rPr>
          <w:sz w:val="20"/>
          <w:szCs w:val="20"/>
        </w:rPr>
        <w:t xml:space="preserve"> </w:t>
      </w:r>
      <w:r>
        <w:t xml:space="preserve">Сюда входят программы управления, мониторинг </w:t>
      </w:r>
      <w:r>
        <w:t xml:space="preserve">водных ресурсов и нагрузки на них, обмен знаниями и развитие потенциала. </w:t>
      </w:r>
    </w:p>
    <w:p w:rsidR="008F49DF" w:rsidRDefault="00E03D4F">
      <w:pPr>
        <w:pStyle w:val="a0"/>
        <w:rPr>
          <w:b/>
          <w:bCs/>
          <w:u w:val="single"/>
        </w:rPr>
      </w:pPr>
      <w:r>
        <w:rPr>
          <w:b/>
          <w:bCs/>
          <w:u w:val="single"/>
        </w:rPr>
        <w:t xml:space="preserve">Терминология, используемая в вопросах: </w:t>
      </w:r>
    </w:p>
    <w:p w:rsidR="008F49DF" w:rsidRDefault="00E03D4F">
      <w:pPr>
        <w:pStyle w:val="aa"/>
        <w:numPr>
          <w:ilvl w:val="0"/>
          <w:numId w:val="34"/>
        </w:numPr>
        <w:tabs>
          <w:tab w:val="num" w:pos="720"/>
        </w:tabs>
        <w:ind w:hanging="360"/>
        <w:rPr>
          <w:lang w:val="ru-RU"/>
        </w:rPr>
      </w:pPr>
      <w:r>
        <w:rPr>
          <w:b/>
          <w:bCs/>
          <w:lang w:val="ru-RU"/>
        </w:rPr>
        <w:t xml:space="preserve">Ограниченно, достаточно, очень хорошо, превосходно: </w:t>
      </w:r>
      <w:r>
        <w:rPr>
          <w:rFonts w:hAnsi="Trebuchet MS"/>
          <w:lang w:val="ru-RU"/>
        </w:rPr>
        <w:t>термины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используемые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описания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состояния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охвата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эффективности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инструментов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управления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оцениваемых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данном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разделе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Респондентам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следует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использовать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собственное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суждение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основанное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описании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инструментов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Глоссарии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введении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разделу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сносках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Например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оценка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«достаточно»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может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подразумевать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что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удовлетворе</w:t>
      </w:r>
      <w:r>
        <w:rPr>
          <w:rFonts w:hAnsi="Trebuchet MS"/>
          <w:lang w:val="ru-RU"/>
        </w:rPr>
        <w:t>ны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основные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минимальные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критерии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данного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конкретного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инструмента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управления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Респондентам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настоятельно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рекомендуется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представить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уточняющую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информацию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выставленным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баллам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ячейке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«обоснование»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расположенной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непосредственно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под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каждым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вопросом</w:t>
      </w:r>
      <w:r>
        <w:rPr>
          <w:rFonts w:ascii="Trebuchet MS"/>
          <w:lang w:val="ru-RU"/>
        </w:rPr>
        <w:t xml:space="preserve">. </w:t>
      </w:r>
    </w:p>
    <w:p w:rsidR="008F49DF" w:rsidRDefault="00E03D4F">
      <w:pPr>
        <w:pStyle w:val="aa"/>
        <w:numPr>
          <w:ilvl w:val="0"/>
          <w:numId w:val="35"/>
        </w:numPr>
        <w:tabs>
          <w:tab w:val="num" w:pos="720"/>
        </w:tabs>
        <w:ind w:hanging="360"/>
        <w:rPr>
          <w:lang w:val="ru-RU"/>
        </w:rPr>
      </w:pPr>
      <w:r>
        <w:rPr>
          <w:b/>
          <w:bCs/>
          <w:lang w:val="ru-RU"/>
        </w:rPr>
        <w:t>Ин</w:t>
      </w:r>
      <w:r>
        <w:rPr>
          <w:b/>
          <w:bCs/>
          <w:lang w:val="ru-RU"/>
        </w:rPr>
        <w:t>струменты управления: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могут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также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называться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средствами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методами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управления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куда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входят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наставления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финансовые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стимулы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мониторинг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планы</w:t>
      </w:r>
      <w:r>
        <w:rPr>
          <w:rFonts w:ascii="Trebuchet MS"/>
          <w:lang w:val="ru-RU"/>
        </w:rPr>
        <w:t>/</w:t>
      </w:r>
      <w:r>
        <w:rPr>
          <w:rFonts w:hAnsi="Trebuchet MS"/>
          <w:lang w:val="ru-RU"/>
        </w:rPr>
        <w:t>программы</w:t>
      </w:r>
      <w:r>
        <w:rPr>
          <w:rFonts w:hAnsi="Trebuchet MS"/>
          <w:lang w:val="ru-RU"/>
        </w:rPr>
        <w:t xml:space="preserve"> </w:t>
      </w:r>
      <w:r>
        <w:rPr>
          <w:rFonts w:ascii="Trebuchet MS"/>
          <w:lang w:val="ru-RU"/>
        </w:rPr>
        <w:t>(</w:t>
      </w:r>
      <w:r>
        <w:rPr>
          <w:rFonts w:hAnsi="Trebuchet MS"/>
          <w:lang w:val="ru-RU"/>
        </w:rPr>
        <w:t>например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развитию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использованию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защите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ресурсов</w:t>
      </w:r>
      <w:r>
        <w:rPr>
          <w:rFonts w:ascii="Trebuchet MS"/>
          <w:lang w:val="ru-RU"/>
        </w:rPr>
        <w:t xml:space="preserve">), </w:t>
      </w:r>
      <w:r>
        <w:rPr>
          <w:rFonts w:hAnsi="Trebuchet MS"/>
          <w:lang w:val="ru-RU"/>
        </w:rPr>
        <w:t>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также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все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то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что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упоминается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сноск</w:t>
      </w:r>
      <w:r>
        <w:rPr>
          <w:rFonts w:hAnsi="Trebuchet MS"/>
          <w:lang w:val="ru-RU"/>
        </w:rPr>
        <w:t>ах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пороговых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показателях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ниже</w:t>
      </w:r>
      <w:r>
        <w:rPr>
          <w:rFonts w:ascii="Trebuchet MS"/>
          <w:lang w:val="ru-RU"/>
        </w:rPr>
        <w:t xml:space="preserve">. </w:t>
      </w:r>
    </w:p>
    <w:p w:rsidR="008F49DF" w:rsidRDefault="00E03D4F">
      <w:pPr>
        <w:pStyle w:val="aa"/>
        <w:numPr>
          <w:ilvl w:val="0"/>
          <w:numId w:val="36"/>
        </w:numPr>
        <w:tabs>
          <w:tab w:val="num" w:pos="720"/>
        </w:tabs>
        <w:ind w:hanging="360"/>
        <w:rPr>
          <w:lang w:val="ru-RU"/>
        </w:rPr>
      </w:pPr>
      <w:r>
        <w:rPr>
          <w:b/>
          <w:bCs/>
          <w:lang w:val="ru-RU"/>
        </w:rPr>
        <w:t>Мониторинг: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сбор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обновление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обмен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своевременными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последовательными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сравнимыми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данными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информацией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водным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ресурсам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актуальными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науки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политики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Эффективный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мониторинг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требует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правительства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постоянной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отд</w:t>
      </w:r>
      <w:r>
        <w:rPr>
          <w:rFonts w:hAnsi="Trebuchet MS"/>
          <w:lang w:val="ru-RU"/>
        </w:rPr>
        <w:t>ачи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финансирования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Необходимые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ресурсы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включают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соответствующие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технические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мощности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такие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как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лаборатории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переносные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устройства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онлайновые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системы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контроля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потребления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воды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сбора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данных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Может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включать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комбинацию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ручного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сбора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данных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дистанционного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зондирования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моделирования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для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заполнения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пробелов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рядах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данных</w:t>
      </w:r>
      <w:r>
        <w:rPr>
          <w:rFonts w:ascii="Trebuchet MS"/>
          <w:lang w:val="ru-RU"/>
        </w:rPr>
        <w:t xml:space="preserve">. </w:t>
      </w:r>
    </w:p>
    <w:p w:rsidR="008F49DF" w:rsidRDefault="00E03D4F">
      <w:pPr>
        <w:pStyle w:val="aa"/>
        <w:numPr>
          <w:ilvl w:val="0"/>
          <w:numId w:val="37"/>
        </w:numPr>
        <w:tabs>
          <w:tab w:val="num" w:pos="720"/>
        </w:tabs>
        <w:ind w:hanging="360"/>
        <w:rPr>
          <w:lang w:val="ru-RU"/>
        </w:rPr>
      </w:pPr>
      <w:r>
        <w:rPr>
          <w:b/>
          <w:bCs/>
          <w:lang w:val="ru-RU"/>
        </w:rPr>
        <w:t>Краткосрочный/долгосрочный: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контексте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инструментов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управления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краткосрочные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включают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специальные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виды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деятельности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проекты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обычно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не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осуществляемые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рамках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более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мас</w:t>
      </w:r>
      <w:r>
        <w:rPr>
          <w:rFonts w:hAnsi="Trebuchet MS"/>
          <w:lang w:val="ru-RU"/>
        </w:rPr>
        <w:t>штабной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программы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долгосрочными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задачами</w:t>
      </w:r>
      <w:r>
        <w:rPr>
          <w:rFonts w:ascii="Trebuchet MS"/>
          <w:lang w:val="ru-RU"/>
        </w:rPr>
        <w:t xml:space="preserve">. </w:t>
      </w:r>
      <w:r>
        <w:rPr>
          <w:rFonts w:hAnsi="Trebuchet MS"/>
          <w:lang w:val="ru-RU"/>
        </w:rPr>
        <w:t>Термин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«долгосрочный»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относится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к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видам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деятельности</w:t>
      </w:r>
      <w:r>
        <w:rPr>
          <w:rFonts w:ascii="Trebuchet MS"/>
          <w:lang w:val="ru-RU"/>
        </w:rPr>
        <w:t xml:space="preserve">, </w:t>
      </w:r>
      <w:r>
        <w:rPr>
          <w:rFonts w:hAnsi="Trebuchet MS"/>
          <w:lang w:val="ru-RU"/>
        </w:rPr>
        <w:t>осуществляемым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в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рамках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текущей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программы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долгосрочными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целями</w:t>
      </w:r>
      <w:r>
        <w:rPr>
          <w:rFonts w:ascii="Trebuchet MS"/>
          <w:lang w:val="ru-RU"/>
        </w:rPr>
        <w:t>/</w:t>
      </w:r>
      <w:r>
        <w:rPr>
          <w:rFonts w:hAnsi="Trebuchet MS"/>
          <w:lang w:val="ru-RU"/>
        </w:rPr>
        <w:t>задачами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и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стратегией</w:t>
      </w:r>
      <w:r>
        <w:rPr>
          <w:rFonts w:hAnsi="Trebuchet MS"/>
          <w:lang w:val="ru-RU"/>
        </w:rPr>
        <w:t xml:space="preserve"> </w:t>
      </w:r>
      <w:r>
        <w:rPr>
          <w:rFonts w:hAnsi="Trebuchet MS"/>
          <w:lang w:val="ru-RU"/>
        </w:rPr>
        <w:t>осуществления</w:t>
      </w:r>
      <w:r>
        <w:rPr>
          <w:rFonts w:ascii="Trebuchet MS"/>
          <w:lang w:val="ru-RU"/>
        </w:rPr>
        <w:t>.</w:t>
      </w:r>
    </w:p>
    <w:p w:rsidR="008F49DF" w:rsidRDefault="00E03D4F">
      <w:pPr>
        <w:pStyle w:val="a0"/>
      </w:pPr>
      <w:r>
        <w:t>Просьба обратить внимание на все сноски, поскольку они с</w:t>
      </w:r>
      <w:r>
        <w:t xml:space="preserve">одержат важную информацию и объяснение терминов, используемых в вопросах и пороговых показателях. </w:t>
      </w:r>
    </w:p>
    <w:p w:rsidR="008F49DF" w:rsidRDefault="00E03D4F">
      <w:pPr>
        <w:pStyle w:val="a0"/>
      </w:pPr>
      <w:r>
        <w:t xml:space="preserve">Введите балл от 0 до 100 </w:t>
      </w:r>
      <w:r>
        <w:rPr>
          <w:b/>
          <w:bCs/>
        </w:rPr>
        <w:t>с шагом в 10 баллов</w:t>
      </w:r>
      <w:r>
        <w:t xml:space="preserve"> или «н/п» (не применимо) в желтую ячейку, расположенную непосредственно под каждым из вопросов. Настоятельно рек</w:t>
      </w:r>
      <w:r>
        <w:t>омендуется представить обоснование и ссылки на конкретные подтверждения выставленного балла в серой ячейке справа от него. Это поможет различным заинтересованным сторонам в стране достичь согласия, а также проследить достигнутый со временем прогресс. Здесь</w:t>
      </w:r>
      <w:r>
        <w:t xml:space="preserve"> же приведены примеры той информации, которую необходимо представить. Вы можете также представить дополнительную информацию, которую сочтете уместной, или ссылки на дополнительную документацию. В случае выбора ответа «очень высокая» или «н/п» необходимо пр</w:t>
      </w:r>
      <w:r>
        <w:t xml:space="preserve">едставить обоснование. </w:t>
      </w:r>
    </w:p>
    <w:tbl>
      <w:tblPr>
        <w:tblStyle w:val="TableNormal"/>
        <w:tblW w:w="152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765"/>
        <w:gridCol w:w="948"/>
        <w:gridCol w:w="1708"/>
        <w:gridCol w:w="2448"/>
        <w:gridCol w:w="2280"/>
        <w:gridCol w:w="2424"/>
        <w:gridCol w:w="2286"/>
        <w:gridCol w:w="2109"/>
      </w:tblGrid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3. Инструменты управления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9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325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Степень осуществления (0–100)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9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3.1 Каков статус инструментов управления, поддерживающих </w:t>
            </w:r>
            <w:r>
              <w:rPr>
                <w:b/>
                <w:bCs/>
                <w:sz w:val="20"/>
                <w:szCs w:val="20"/>
              </w:rPr>
              <w:t>осуществление КУВР на национальном уровне?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Национальный мониторинг водообеспечен-ности</w:t>
            </w:r>
            <w:r>
              <w:rPr>
                <w:sz w:val="20"/>
                <w:szCs w:val="20"/>
              </w:rPr>
              <w:t xml:space="preserve"> (включает поверхностные и/или подземные воды в зависимости от страны).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Отсутствуют национальные системы мониторинга.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Системы мониторинга созданы для ограниченного числа </w:t>
            </w:r>
            <w:r>
              <w:rPr>
                <w:b/>
                <w:bCs/>
                <w:sz w:val="20"/>
                <w:szCs w:val="20"/>
              </w:rPr>
              <w:t>краткосрочных/</w:t>
            </w:r>
            <w:r>
              <w:rPr>
                <w:b/>
                <w:bCs/>
                <w:sz w:val="20"/>
                <w:szCs w:val="20"/>
              </w:rPr>
              <w:br/>
              <w:t>специальных</w:t>
            </w:r>
            <w:r>
              <w:rPr>
                <w:sz w:val="20"/>
                <w:szCs w:val="20"/>
              </w:rPr>
              <w:t xml:space="preserve"> проектов и т. д.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</w:pPr>
            <w:r>
              <w:rPr>
                <w:b/>
                <w:bCs/>
                <w:sz w:val="20"/>
                <w:szCs w:val="20"/>
              </w:rPr>
              <w:t xml:space="preserve">Долгосрочный </w:t>
            </w:r>
            <w:r>
              <w:rPr>
                <w:sz w:val="20"/>
                <w:szCs w:val="20"/>
              </w:rPr>
              <w:t>национальный мониторинг ведется, но с</w:t>
            </w:r>
            <w:r>
              <w:rPr>
                <w:b/>
                <w:bCs/>
                <w:sz w:val="20"/>
                <w:szCs w:val="20"/>
              </w:rPr>
              <w:t xml:space="preserve"> ограниченным охватом и применением </w:t>
            </w:r>
            <w:r>
              <w:rPr>
                <w:sz w:val="20"/>
                <w:szCs w:val="20"/>
              </w:rPr>
              <w:t>заинтересованными сторонами.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Долгосрочный </w:t>
            </w:r>
            <w:r>
              <w:rPr>
                <w:sz w:val="20"/>
                <w:szCs w:val="20"/>
              </w:rPr>
              <w:t>национальный мониторинг ведетс</w:t>
            </w:r>
            <w:r>
              <w:rPr>
                <w:sz w:val="20"/>
                <w:szCs w:val="20"/>
              </w:rPr>
              <w:t>я с</w:t>
            </w:r>
            <w:r>
              <w:rPr>
                <w:b/>
                <w:bCs/>
                <w:sz w:val="20"/>
                <w:szCs w:val="20"/>
              </w:rPr>
              <w:t xml:space="preserve"> достаточным охватом, но с ограниченным применением </w:t>
            </w:r>
            <w:r>
              <w:rPr>
                <w:sz w:val="20"/>
                <w:szCs w:val="20"/>
              </w:rPr>
              <w:t>заинтересованными сторонами.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Долгосрочный </w:t>
            </w:r>
            <w:r>
              <w:rPr>
                <w:sz w:val="20"/>
                <w:szCs w:val="20"/>
              </w:rPr>
              <w:t>национальный мониторинг ведется с</w:t>
            </w:r>
            <w:r>
              <w:rPr>
                <w:b/>
                <w:bCs/>
                <w:sz w:val="20"/>
                <w:szCs w:val="20"/>
              </w:rPr>
              <w:t xml:space="preserve"> очень хорошим охватом и достаточным уровнем применения </w:t>
            </w:r>
            <w:r>
              <w:rPr>
                <w:sz w:val="20"/>
                <w:szCs w:val="20"/>
              </w:rPr>
              <w:t>заинтересованными сторонами.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Долгосрочный </w:t>
            </w:r>
            <w:r>
              <w:rPr>
                <w:sz w:val="20"/>
                <w:szCs w:val="20"/>
              </w:rPr>
              <w:t>национальный мониторинг ве</w:t>
            </w:r>
            <w:r>
              <w:rPr>
                <w:sz w:val="20"/>
                <w:szCs w:val="20"/>
              </w:rPr>
              <w:t>дется с</w:t>
            </w:r>
            <w:r>
              <w:rPr>
                <w:b/>
                <w:bCs/>
                <w:sz w:val="20"/>
                <w:szCs w:val="20"/>
              </w:rPr>
              <w:t xml:space="preserve"> превосходным охватом и уровнем применения </w:t>
            </w:r>
            <w:r>
              <w:rPr>
                <w:sz w:val="20"/>
                <w:szCs w:val="20"/>
              </w:rPr>
              <w:t>заинтересованными сторонами.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 xml:space="preserve">[Введите текст. Например, ссылку на системы мониторинга, что подвергается мониторингу и где, подтверждение </w:t>
            </w:r>
            <w:r>
              <w:rPr>
                <w:sz w:val="18"/>
                <w:szCs w:val="18"/>
              </w:rPr>
              <w:t>осуществления и доступ к информации для заинтересованных сторон.]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Устойчивое и эффективное управление водопотребле-нием</w:t>
            </w:r>
            <w:r>
              <w:rPr>
                <w:sz w:val="20"/>
                <w:szCs w:val="20"/>
              </w:rPr>
              <w:t xml:space="preserve"> на национальном уровне (включает поверхностные и/или подземные воды в зависимости от страны).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Никакие инструменты управления не </w:t>
            </w:r>
            <w:r>
              <w:rPr>
                <w:b/>
                <w:bCs/>
                <w:sz w:val="20"/>
                <w:szCs w:val="20"/>
              </w:rPr>
              <w:t xml:space="preserve">используются.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Инструменты управления используются </w:t>
            </w:r>
            <w:r>
              <w:rPr>
                <w:b/>
                <w:bCs/>
                <w:sz w:val="20"/>
                <w:szCs w:val="20"/>
              </w:rPr>
              <w:t>ограниченно</w:t>
            </w:r>
            <w:r>
              <w:rPr>
                <w:sz w:val="20"/>
                <w:szCs w:val="20"/>
              </w:rPr>
              <w:t xml:space="preserve"> и только в рамках </w:t>
            </w:r>
            <w:r>
              <w:rPr>
                <w:b/>
                <w:bCs/>
                <w:sz w:val="20"/>
                <w:szCs w:val="20"/>
              </w:rPr>
              <w:t>краткосрочных/</w:t>
            </w:r>
            <w:r>
              <w:rPr>
                <w:b/>
                <w:bCs/>
                <w:sz w:val="20"/>
                <w:szCs w:val="20"/>
              </w:rPr>
              <w:br/>
              <w:t>специальных проектов</w:t>
            </w:r>
            <w:r>
              <w:rPr>
                <w:sz w:val="20"/>
                <w:szCs w:val="20"/>
              </w:rPr>
              <w:t xml:space="preserve"> и т. д.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Некоторые </w:t>
            </w:r>
            <w:r>
              <w:rPr>
                <w:sz w:val="20"/>
                <w:szCs w:val="20"/>
              </w:rPr>
              <w:t xml:space="preserve">инструменты управления используются на более </w:t>
            </w:r>
            <w:r>
              <w:rPr>
                <w:b/>
                <w:bCs/>
                <w:sz w:val="20"/>
                <w:szCs w:val="20"/>
              </w:rPr>
              <w:t>долгосрочной</w:t>
            </w:r>
            <w:r>
              <w:rPr>
                <w:sz w:val="20"/>
                <w:szCs w:val="20"/>
              </w:rPr>
              <w:t xml:space="preserve"> основе, но с </w:t>
            </w:r>
            <w:r>
              <w:rPr>
                <w:b/>
                <w:bCs/>
                <w:sz w:val="20"/>
                <w:szCs w:val="20"/>
              </w:rPr>
              <w:t>ограниченным охватом</w:t>
            </w:r>
            <w:r>
              <w:rPr>
                <w:sz w:val="20"/>
                <w:szCs w:val="20"/>
              </w:rPr>
              <w:t xml:space="preserve"> различных водопользователей </w:t>
            </w:r>
            <w:r>
              <w:rPr>
                <w:sz w:val="20"/>
                <w:szCs w:val="20"/>
              </w:rPr>
              <w:t xml:space="preserve">и страны.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 управления используются на </w:t>
            </w:r>
            <w:r>
              <w:rPr>
                <w:b/>
                <w:bCs/>
                <w:sz w:val="20"/>
                <w:szCs w:val="20"/>
              </w:rPr>
              <w:t>долгосрочной</w:t>
            </w:r>
            <w:r>
              <w:rPr>
                <w:sz w:val="20"/>
                <w:szCs w:val="20"/>
              </w:rPr>
              <w:t xml:space="preserve"> основе с </w:t>
            </w:r>
            <w:r>
              <w:rPr>
                <w:b/>
                <w:bCs/>
                <w:sz w:val="20"/>
                <w:szCs w:val="20"/>
              </w:rPr>
              <w:t>достаточным охватом</w:t>
            </w:r>
            <w:r>
              <w:rPr>
                <w:sz w:val="20"/>
                <w:szCs w:val="20"/>
              </w:rPr>
              <w:t xml:space="preserve"> различных водопользователей и страны.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 управления используются на долгосрочной основе с </w:t>
            </w:r>
            <w:r>
              <w:rPr>
                <w:b/>
                <w:bCs/>
                <w:sz w:val="20"/>
                <w:szCs w:val="20"/>
              </w:rPr>
              <w:t>очень хорошим охватом</w:t>
            </w:r>
            <w:r>
              <w:rPr>
                <w:sz w:val="20"/>
                <w:szCs w:val="20"/>
              </w:rPr>
              <w:t xml:space="preserve"> различных водопользователей и страны и являются </w:t>
            </w:r>
            <w:r>
              <w:rPr>
                <w:b/>
                <w:bCs/>
                <w:sz w:val="20"/>
                <w:szCs w:val="20"/>
              </w:rPr>
              <w:t>эффективными.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 управления используются на долгосрочной основе с </w:t>
            </w:r>
            <w:r>
              <w:rPr>
                <w:b/>
                <w:bCs/>
                <w:sz w:val="20"/>
                <w:szCs w:val="20"/>
              </w:rPr>
              <w:t>превосходным охватом</w:t>
            </w:r>
            <w:r>
              <w:rPr>
                <w:sz w:val="20"/>
                <w:szCs w:val="20"/>
              </w:rPr>
              <w:t xml:space="preserve"> различных водопользователей и страны и являются </w:t>
            </w:r>
            <w:r>
              <w:rPr>
                <w:b/>
                <w:bCs/>
                <w:sz w:val="20"/>
                <w:szCs w:val="20"/>
              </w:rPr>
              <w:t>крайне эффективными.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типы инструментов управления и цели использования, подтверждение осуществления, географические различия, уровень осуществления в различных группах заинтересованных сторон.]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Контроль загрязнения</w:t>
            </w:r>
            <w:r>
              <w:rPr>
                <w:sz w:val="20"/>
                <w:szCs w:val="20"/>
              </w:rPr>
              <w:t xml:space="preserve"> на национальном уровне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Никакие инструменты управления не используются.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Инструменты управления используются </w:t>
            </w:r>
            <w:r>
              <w:rPr>
                <w:b/>
                <w:bCs/>
                <w:sz w:val="20"/>
                <w:szCs w:val="20"/>
              </w:rPr>
              <w:t>ограниченно</w:t>
            </w:r>
            <w:r>
              <w:rPr>
                <w:sz w:val="20"/>
                <w:szCs w:val="20"/>
              </w:rPr>
              <w:t xml:space="preserve"> и только в рамках </w:t>
            </w:r>
            <w:r>
              <w:rPr>
                <w:b/>
                <w:bCs/>
                <w:sz w:val="20"/>
                <w:szCs w:val="20"/>
              </w:rPr>
              <w:t>краткосрочных/</w:t>
            </w:r>
            <w:r>
              <w:rPr>
                <w:b/>
                <w:bCs/>
                <w:sz w:val="20"/>
                <w:szCs w:val="20"/>
              </w:rPr>
              <w:br/>
              <w:t>специальных проектов</w:t>
            </w:r>
            <w:r>
              <w:rPr>
                <w:sz w:val="20"/>
                <w:szCs w:val="20"/>
              </w:rPr>
              <w:t xml:space="preserve"> и т. д.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Некоторые инструменты управления используются на более </w:t>
            </w:r>
            <w:r>
              <w:rPr>
                <w:b/>
                <w:bCs/>
                <w:sz w:val="20"/>
                <w:szCs w:val="20"/>
              </w:rPr>
              <w:t>долгосрочной</w:t>
            </w:r>
            <w:r>
              <w:rPr>
                <w:sz w:val="20"/>
                <w:szCs w:val="20"/>
              </w:rPr>
              <w:t xml:space="preserve"> основе, но с </w:t>
            </w:r>
            <w:r>
              <w:rPr>
                <w:b/>
                <w:bCs/>
                <w:sz w:val="20"/>
                <w:szCs w:val="20"/>
              </w:rPr>
              <w:t>ограниченным охватом</w:t>
            </w:r>
            <w:r>
              <w:rPr>
                <w:sz w:val="20"/>
                <w:szCs w:val="20"/>
              </w:rPr>
              <w:t xml:space="preserve"> различных секторов и страны.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 управления используются на долгосрочной основе с </w:t>
            </w:r>
            <w:r>
              <w:rPr>
                <w:b/>
                <w:bCs/>
                <w:sz w:val="20"/>
                <w:szCs w:val="20"/>
              </w:rPr>
              <w:t>достаточным охватом</w:t>
            </w:r>
            <w:r>
              <w:rPr>
                <w:sz w:val="20"/>
                <w:szCs w:val="20"/>
              </w:rPr>
              <w:t xml:space="preserve"> различных секторов и страны.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 управления используются на долгосрочной основе с </w:t>
            </w:r>
            <w:r>
              <w:rPr>
                <w:b/>
                <w:bCs/>
                <w:sz w:val="20"/>
                <w:szCs w:val="20"/>
              </w:rPr>
              <w:t>очень хорошим охватом</w:t>
            </w:r>
            <w:r>
              <w:rPr>
                <w:sz w:val="20"/>
                <w:szCs w:val="20"/>
              </w:rPr>
              <w:t xml:space="preserve"> различных секторов и страны и являются </w:t>
            </w:r>
            <w:r>
              <w:rPr>
                <w:b/>
                <w:bCs/>
                <w:sz w:val="20"/>
                <w:szCs w:val="20"/>
              </w:rPr>
              <w:t>эффективными.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 управления используются на долгосрочной основе с </w:t>
            </w:r>
            <w:r>
              <w:rPr>
                <w:b/>
                <w:bCs/>
                <w:sz w:val="20"/>
                <w:szCs w:val="20"/>
              </w:rPr>
              <w:t>превосходным охватом</w:t>
            </w:r>
            <w:r>
              <w:rPr>
                <w:sz w:val="20"/>
                <w:szCs w:val="20"/>
              </w:rPr>
              <w:t xml:space="preserve"> различ</w:t>
            </w:r>
            <w:r>
              <w:rPr>
                <w:sz w:val="20"/>
                <w:szCs w:val="20"/>
              </w:rPr>
              <w:t xml:space="preserve">ных секторов и страны и являются </w:t>
            </w:r>
            <w:r>
              <w:rPr>
                <w:b/>
                <w:bCs/>
                <w:sz w:val="20"/>
                <w:szCs w:val="20"/>
              </w:rPr>
              <w:t>крайне эффективными.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типы инструментов управления, подтверждение осуществления, географические различия, уровень осуществления в</w:t>
            </w:r>
            <w:r>
              <w:rPr>
                <w:sz w:val="18"/>
                <w:szCs w:val="18"/>
              </w:rPr>
              <w:t xml:space="preserve"> различных группах заинтересованных сторон.]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Управление связанными с водой экосистемами</w:t>
            </w:r>
            <w:r>
              <w:rPr>
                <w:sz w:val="20"/>
                <w:szCs w:val="20"/>
              </w:rPr>
              <w:t xml:space="preserve"> на национальном уровне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Никакие инструменты управления не используются.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Инструменты управления используются </w:t>
            </w:r>
            <w:r>
              <w:rPr>
                <w:b/>
                <w:bCs/>
                <w:sz w:val="20"/>
                <w:szCs w:val="20"/>
              </w:rPr>
              <w:t>ограниченно</w:t>
            </w:r>
            <w:r>
              <w:rPr>
                <w:sz w:val="20"/>
                <w:szCs w:val="20"/>
              </w:rPr>
              <w:t xml:space="preserve"> и только в рамках </w:t>
            </w:r>
            <w:r>
              <w:rPr>
                <w:b/>
                <w:bCs/>
                <w:sz w:val="20"/>
                <w:szCs w:val="20"/>
              </w:rPr>
              <w:t>краткосрочных/</w:t>
            </w:r>
            <w:r>
              <w:rPr>
                <w:b/>
                <w:bCs/>
                <w:sz w:val="20"/>
                <w:szCs w:val="20"/>
              </w:rPr>
              <w:br/>
              <w:t>специальных</w:t>
            </w:r>
            <w:r>
              <w:rPr>
                <w:b/>
                <w:bCs/>
                <w:sz w:val="20"/>
                <w:szCs w:val="20"/>
              </w:rPr>
              <w:t xml:space="preserve"> проектов</w:t>
            </w:r>
            <w:r>
              <w:rPr>
                <w:sz w:val="20"/>
                <w:szCs w:val="20"/>
              </w:rPr>
              <w:t xml:space="preserve"> и т. д.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Некоторые инструменты управления используются на более </w:t>
            </w:r>
            <w:r>
              <w:rPr>
                <w:b/>
                <w:bCs/>
                <w:sz w:val="20"/>
                <w:szCs w:val="20"/>
              </w:rPr>
              <w:t>долгосрочной</w:t>
            </w:r>
            <w:r>
              <w:rPr>
                <w:sz w:val="20"/>
                <w:szCs w:val="20"/>
              </w:rPr>
              <w:t xml:space="preserve"> основе, но с </w:t>
            </w:r>
            <w:r>
              <w:rPr>
                <w:b/>
                <w:bCs/>
                <w:sz w:val="20"/>
                <w:szCs w:val="20"/>
              </w:rPr>
              <w:t>ограниченным охватом</w:t>
            </w:r>
            <w:r>
              <w:rPr>
                <w:sz w:val="20"/>
                <w:szCs w:val="20"/>
              </w:rPr>
              <w:t xml:space="preserve"> различных типов экосистем и страны.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 управления используются на долгосрочной основе с </w:t>
            </w:r>
            <w:r>
              <w:rPr>
                <w:b/>
                <w:bCs/>
                <w:sz w:val="20"/>
                <w:szCs w:val="20"/>
              </w:rPr>
              <w:t>достаточным охватом</w:t>
            </w:r>
            <w:r>
              <w:rPr>
                <w:sz w:val="20"/>
                <w:szCs w:val="20"/>
              </w:rPr>
              <w:t xml:space="preserve"> различных типов э</w:t>
            </w:r>
            <w:r>
              <w:rPr>
                <w:sz w:val="20"/>
                <w:szCs w:val="20"/>
              </w:rPr>
              <w:t xml:space="preserve">косистем и страны. </w:t>
            </w:r>
          </w:p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В некоторых случаях проводится анализ потребностей в воде, связанных с окружающей средой.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 управления используются на долгосрочной основе с </w:t>
            </w:r>
            <w:r>
              <w:rPr>
                <w:b/>
                <w:bCs/>
                <w:sz w:val="20"/>
                <w:szCs w:val="20"/>
              </w:rPr>
              <w:t>очень хорошим охватом</w:t>
            </w:r>
            <w:r>
              <w:rPr>
                <w:sz w:val="20"/>
                <w:szCs w:val="20"/>
              </w:rPr>
              <w:t xml:space="preserve"> различных типов экосистем и страны и являются </w:t>
            </w:r>
            <w:r>
              <w:rPr>
                <w:b/>
                <w:bCs/>
                <w:sz w:val="20"/>
                <w:szCs w:val="20"/>
              </w:rPr>
              <w:t>эффективными.</w:t>
            </w:r>
            <w:r>
              <w:rPr>
                <w:sz w:val="20"/>
                <w:szCs w:val="20"/>
              </w:rPr>
              <w:t xml:space="preserve"> </w:t>
            </w:r>
          </w:p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Анализ связанных с окружающей средой потребностей в воде проводится для большей части страны.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 управления используются на долгосрочной основе с </w:t>
            </w:r>
            <w:r>
              <w:rPr>
                <w:b/>
                <w:bCs/>
                <w:sz w:val="20"/>
                <w:szCs w:val="20"/>
              </w:rPr>
              <w:t>превосходным охватом</w:t>
            </w:r>
            <w:r>
              <w:rPr>
                <w:sz w:val="20"/>
                <w:szCs w:val="20"/>
              </w:rPr>
              <w:t xml:space="preserve"> различных типов экосистем и страны и являются </w:t>
            </w:r>
            <w:r>
              <w:rPr>
                <w:b/>
                <w:bCs/>
                <w:sz w:val="20"/>
                <w:szCs w:val="20"/>
              </w:rPr>
              <w:t>крайне эффективными.</w:t>
            </w:r>
            <w:r>
              <w:rPr>
                <w:sz w:val="20"/>
                <w:szCs w:val="20"/>
              </w:rPr>
              <w:t xml:space="preserve"> </w:t>
            </w:r>
          </w:p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Анализ связ</w:t>
            </w:r>
            <w:r>
              <w:rPr>
                <w:sz w:val="20"/>
                <w:szCs w:val="20"/>
              </w:rPr>
              <w:t>анных с окружающей средой потребностей в воде проводится для всей страны.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 xml:space="preserve">[Введите текст. Например, ссылку на типы инструментов управления, подтверждение осуществления и эффективности, </w:t>
            </w:r>
            <w:r>
              <w:rPr>
                <w:sz w:val="18"/>
                <w:szCs w:val="18"/>
              </w:rPr>
              <w:t>географические различия, уровень осуществления в различных типах экосистем.]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b/>
                <w:bCs/>
                <w:sz w:val="20"/>
                <w:szCs w:val="20"/>
              </w:rPr>
              <w:t xml:space="preserve">Инструменты управления для уменьшения последствий связанных с водой </w:t>
            </w:r>
            <w:r>
              <w:rPr>
                <w:b/>
                <w:bCs/>
                <w:sz w:val="20"/>
                <w:szCs w:val="20"/>
              </w:rPr>
              <w:t>бедствий</w:t>
            </w:r>
            <w:r>
              <w:rPr>
                <w:sz w:val="20"/>
                <w:szCs w:val="20"/>
              </w:rPr>
              <w:t xml:space="preserve"> на национальном уровне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b/>
                <w:bCs/>
                <w:sz w:val="20"/>
                <w:szCs w:val="20"/>
              </w:rPr>
              <w:t xml:space="preserve">Никакие инструменты управления не используются.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z w:val="20"/>
                <w:szCs w:val="20"/>
              </w:rPr>
              <w:t xml:space="preserve">Инструменты управления используются </w:t>
            </w:r>
            <w:r>
              <w:rPr>
                <w:b/>
                <w:bCs/>
                <w:sz w:val="20"/>
                <w:szCs w:val="20"/>
              </w:rPr>
              <w:t>ограниченно</w:t>
            </w:r>
            <w:r>
              <w:rPr>
                <w:sz w:val="20"/>
                <w:szCs w:val="20"/>
              </w:rPr>
              <w:t xml:space="preserve"> и только в рамках </w:t>
            </w:r>
            <w:r>
              <w:rPr>
                <w:b/>
                <w:bCs/>
                <w:sz w:val="20"/>
                <w:szCs w:val="20"/>
              </w:rPr>
              <w:t>краткосрочных/</w:t>
            </w:r>
            <w:r>
              <w:rPr>
                <w:b/>
                <w:bCs/>
                <w:sz w:val="20"/>
                <w:szCs w:val="20"/>
              </w:rPr>
              <w:br/>
              <w:t>специальных проектов</w:t>
            </w:r>
            <w:r>
              <w:rPr>
                <w:sz w:val="20"/>
                <w:szCs w:val="20"/>
              </w:rPr>
              <w:t xml:space="preserve"> и т. д.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z w:val="20"/>
                <w:szCs w:val="20"/>
              </w:rPr>
              <w:t xml:space="preserve">Некоторые инструменты управления используются на более </w:t>
            </w:r>
            <w:r>
              <w:rPr>
                <w:b/>
                <w:bCs/>
                <w:sz w:val="20"/>
                <w:szCs w:val="20"/>
              </w:rPr>
              <w:t>долгосрочной</w:t>
            </w:r>
            <w:r>
              <w:rPr>
                <w:sz w:val="20"/>
                <w:szCs w:val="20"/>
              </w:rPr>
              <w:t xml:space="preserve"> основе, но с </w:t>
            </w:r>
            <w:r>
              <w:rPr>
                <w:b/>
                <w:bCs/>
                <w:sz w:val="20"/>
                <w:szCs w:val="20"/>
              </w:rPr>
              <w:t>ограниченным охватом</w:t>
            </w:r>
            <w:r>
              <w:rPr>
                <w:sz w:val="20"/>
                <w:szCs w:val="20"/>
              </w:rPr>
              <w:t xml:space="preserve"> подверженных риску территорий.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z w:val="20"/>
                <w:szCs w:val="20"/>
              </w:rPr>
              <w:t xml:space="preserve">Инструменты управления используются на долгосрочной основе с </w:t>
            </w:r>
            <w:r>
              <w:rPr>
                <w:b/>
                <w:bCs/>
                <w:sz w:val="20"/>
                <w:szCs w:val="20"/>
              </w:rPr>
              <w:t xml:space="preserve">достаточным охватом </w:t>
            </w:r>
            <w:r>
              <w:rPr>
                <w:sz w:val="20"/>
                <w:szCs w:val="20"/>
              </w:rPr>
              <w:t>подверженных риску территорий.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z w:val="20"/>
                <w:szCs w:val="20"/>
              </w:rPr>
              <w:t xml:space="preserve">Инструменты управления используются на долгосрочной основе с </w:t>
            </w:r>
            <w:r>
              <w:rPr>
                <w:b/>
                <w:bCs/>
                <w:sz w:val="20"/>
                <w:szCs w:val="20"/>
              </w:rPr>
              <w:t>очень</w:t>
            </w:r>
            <w:r>
              <w:rPr>
                <w:b/>
                <w:bCs/>
                <w:sz w:val="20"/>
                <w:szCs w:val="20"/>
              </w:rPr>
              <w:t xml:space="preserve"> хорошим охватом</w:t>
            </w:r>
            <w:r>
              <w:rPr>
                <w:sz w:val="20"/>
                <w:szCs w:val="20"/>
              </w:rPr>
              <w:t xml:space="preserve"> подверженных риску территорий и являются </w:t>
            </w:r>
            <w:r>
              <w:rPr>
                <w:b/>
                <w:bCs/>
                <w:sz w:val="20"/>
                <w:szCs w:val="20"/>
              </w:rPr>
              <w:t>эффективными.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pacing w:val="-3"/>
                <w:sz w:val="20"/>
                <w:szCs w:val="20"/>
              </w:rPr>
              <w:t xml:space="preserve">Инструменты управления используются на долгосрочной основе с </w:t>
            </w:r>
            <w:r>
              <w:rPr>
                <w:b/>
                <w:bCs/>
                <w:spacing w:val="-3"/>
                <w:sz w:val="20"/>
                <w:szCs w:val="20"/>
              </w:rPr>
              <w:t>превосходным охватом</w:t>
            </w:r>
            <w:r>
              <w:rPr>
                <w:spacing w:val="-3"/>
                <w:sz w:val="20"/>
                <w:szCs w:val="20"/>
              </w:rPr>
              <w:t xml:space="preserve"> подверженных риску территорий и являются </w:t>
            </w:r>
            <w:r>
              <w:rPr>
                <w:b/>
                <w:bCs/>
                <w:spacing w:val="-3"/>
                <w:sz w:val="20"/>
                <w:szCs w:val="20"/>
              </w:rPr>
              <w:t>крайне эффективными.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z w:val="18"/>
                <w:szCs w:val="18"/>
              </w:rPr>
              <w:t>[Введите текст. Например, ссылку на типы инструментов управления, подтверждение осуществления и эффективности, географические различия, уровень осуществления для различных типов связанных с водой бедствий.]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b/>
                <w:bCs/>
                <w:sz w:val="20"/>
                <w:szCs w:val="20"/>
              </w:rPr>
              <w:t>3.2 Каков статус инст</w:t>
            </w:r>
            <w:r>
              <w:rPr>
                <w:b/>
                <w:bCs/>
                <w:sz w:val="20"/>
                <w:szCs w:val="20"/>
              </w:rPr>
              <w:t>рументов управления, поддерживающих осуществление КУВР на других уровнях?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6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b/>
                <w:bCs/>
                <w:sz w:val="20"/>
                <w:szCs w:val="20"/>
              </w:rPr>
              <w:t>Инструменты управления бассейнами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b/>
                <w:bCs/>
                <w:sz w:val="20"/>
                <w:szCs w:val="20"/>
              </w:rPr>
              <w:t xml:space="preserve">Никакие инструменты управления бассейнами не используются.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z w:val="20"/>
                <w:szCs w:val="20"/>
              </w:rPr>
              <w:t xml:space="preserve">Инструменты управления бассейнами используются </w:t>
            </w:r>
            <w:r>
              <w:rPr>
                <w:b/>
                <w:bCs/>
                <w:sz w:val="20"/>
                <w:szCs w:val="20"/>
              </w:rPr>
              <w:t>ограниченно</w:t>
            </w:r>
            <w:r>
              <w:rPr>
                <w:sz w:val="20"/>
                <w:szCs w:val="20"/>
              </w:rPr>
              <w:t xml:space="preserve"> и только в рамках </w:t>
            </w:r>
            <w:r>
              <w:rPr>
                <w:b/>
                <w:bCs/>
                <w:sz w:val="20"/>
                <w:szCs w:val="20"/>
              </w:rPr>
              <w:t>краткосрочных/</w:t>
            </w:r>
            <w:r>
              <w:rPr>
                <w:b/>
                <w:bCs/>
                <w:sz w:val="20"/>
                <w:szCs w:val="20"/>
              </w:rPr>
              <w:br/>
              <w:t>специальных проектов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b/>
                <w:bCs/>
                <w:sz w:val="20"/>
                <w:szCs w:val="20"/>
              </w:rPr>
              <w:t xml:space="preserve">Некоторые </w:t>
            </w:r>
            <w:r>
              <w:rPr>
                <w:sz w:val="20"/>
                <w:szCs w:val="20"/>
              </w:rPr>
              <w:t xml:space="preserve">инструменты управления бассейнами используются на более </w:t>
            </w:r>
            <w:r>
              <w:rPr>
                <w:b/>
                <w:bCs/>
                <w:sz w:val="20"/>
                <w:szCs w:val="20"/>
              </w:rPr>
              <w:t>долгосрочной</w:t>
            </w:r>
            <w:r>
              <w:rPr>
                <w:sz w:val="20"/>
                <w:szCs w:val="20"/>
              </w:rPr>
              <w:t xml:space="preserve"> основе, но с </w:t>
            </w:r>
            <w:r>
              <w:rPr>
                <w:b/>
                <w:bCs/>
                <w:sz w:val="20"/>
                <w:szCs w:val="20"/>
              </w:rPr>
              <w:t>ограниченным географическим охватом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применением заинтересованными сторонами.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z w:val="20"/>
                <w:szCs w:val="20"/>
              </w:rPr>
              <w:t xml:space="preserve">Инструменты управления бассейнами используются </w:t>
            </w:r>
            <w:r>
              <w:rPr>
                <w:sz w:val="20"/>
                <w:szCs w:val="20"/>
              </w:rPr>
              <w:t xml:space="preserve">на более </w:t>
            </w:r>
            <w:r>
              <w:rPr>
                <w:b/>
                <w:bCs/>
                <w:sz w:val="20"/>
                <w:szCs w:val="20"/>
              </w:rPr>
              <w:t xml:space="preserve">долгосрочной </w:t>
            </w:r>
            <w:r>
              <w:rPr>
                <w:sz w:val="20"/>
                <w:szCs w:val="20"/>
              </w:rPr>
              <w:t xml:space="preserve">основе с </w:t>
            </w:r>
            <w:r>
              <w:rPr>
                <w:b/>
                <w:bCs/>
                <w:sz w:val="20"/>
                <w:szCs w:val="20"/>
              </w:rPr>
              <w:t>достаточным географическим охватом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применением заинтересованными сторонами.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z w:val="20"/>
                <w:szCs w:val="20"/>
              </w:rPr>
              <w:t xml:space="preserve">Инструменты управления бассейнами используются на более </w:t>
            </w:r>
            <w:r>
              <w:rPr>
                <w:b/>
                <w:bCs/>
                <w:sz w:val="20"/>
                <w:szCs w:val="20"/>
              </w:rPr>
              <w:t xml:space="preserve">долгосрочной </w:t>
            </w:r>
            <w:r>
              <w:rPr>
                <w:sz w:val="20"/>
                <w:szCs w:val="20"/>
              </w:rPr>
              <w:t xml:space="preserve">основе с </w:t>
            </w:r>
            <w:r>
              <w:rPr>
                <w:b/>
                <w:bCs/>
                <w:sz w:val="20"/>
                <w:szCs w:val="20"/>
              </w:rPr>
              <w:t>эффективными результатами и очень хорошим географическим охватом и пр</w:t>
            </w:r>
            <w:r>
              <w:rPr>
                <w:b/>
                <w:bCs/>
                <w:sz w:val="20"/>
                <w:szCs w:val="20"/>
              </w:rPr>
              <w:t>именением заинтересованными сторонами.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exact"/>
            </w:pPr>
            <w:r>
              <w:rPr>
                <w:spacing w:val="-3"/>
                <w:sz w:val="20"/>
                <w:szCs w:val="20"/>
              </w:rPr>
              <w:t xml:space="preserve">Инструменты управления бассейнами используются на более 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долгосрочной </w:t>
            </w:r>
            <w:r>
              <w:rPr>
                <w:spacing w:val="-3"/>
                <w:sz w:val="20"/>
                <w:szCs w:val="20"/>
              </w:rPr>
              <w:t xml:space="preserve">основе с </w:t>
            </w:r>
            <w:r>
              <w:rPr>
                <w:b/>
                <w:bCs/>
                <w:spacing w:val="-3"/>
                <w:sz w:val="20"/>
                <w:szCs w:val="20"/>
              </w:rPr>
              <w:t>крайне эффективными результатами и превосходным географическим охватом и применением заинтересованными сторонами.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sz w:val="18"/>
                <w:szCs w:val="18"/>
              </w:rPr>
              <w:t>Введите балл]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типы инструментов управления, подтверждение осуществления и эффективности, географические различия, уровень осуществления в различных группах заинтересованных сторон.]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0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Инструменты управления водоносными горизонтами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Никакие инструменты управления водоносными горизонтами не используются.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Инструменты управления водоносными горизонтами используются </w:t>
            </w:r>
            <w:r>
              <w:rPr>
                <w:b/>
                <w:bCs/>
                <w:sz w:val="20"/>
                <w:szCs w:val="20"/>
              </w:rPr>
              <w:t>ограниченно</w:t>
            </w:r>
            <w:r>
              <w:rPr>
                <w:sz w:val="20"/>
                <w:szCs w:val="20"/>
              </w:rPr>
              <w:t xml:space="preserve"> и только в рамках </w:t>
            </w:r>
            <w:r>
              <w:rPr>
                <w:b/>
                <w:bCs/>
                <w:sz w:val="20"/>
                <w:szCs w:val="20"/>
              </w:rPr>
              <w:t>краткосрочных/</w:t>
            </w:r>
            <w:r>
              <w:rPr>
                <w:b/>
                <w:bCs/>
                <w:sz w:val="20"/>
                <w:szCs w:val="20"/>
              </w:rPr>
              <w:br/>
              <w:t>специальных проектов.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Некоторые </w:t>
            </w:r>
            <w:r>
              <w:rPr>
                <w:sz w:val="20"/>
                <w:szCs w:val="20"/>
              </w:rPr>
              <w:t xml:space="preserve">инструменты управления водоносными горизонтами используются на более </w:t>
            </w:r>
            <w:r>
              <w:rPr>
                <w:b/>
                <w:bCs/>
                <w:sz w:val="20"/>
                <w:szCs w:val="20"/>
              </w:rPr>
              <w:t>долгосрочной</w:t>
            </w:r>
            <w:r>
              <w:rPr>
                <w:sz w:val="20"/>
                <w:szCs w:val="20"/>
              </w:rPr>
              <w:t xml:space="preserve"> основе, но с </w:t>
            </w:r>
            <w:r>
              <w:rPr>
                <w:b/>
                <w:bCs/>
                <w:sz w:val="20"/>
                <w:szCs w:val="20"/>
              </w:rPr>
              <w:t xml:space="preserve">ограниченным </w:t>
            </w:r>
            <w:r>
              <w:rPr>
                <w:b/>
                <w:bCs/>
                <w:sz w:val="20"/>
                <w:szCs w:val="20"/>
              </w:rPr>
              <w:t>географическим охватом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применением заинтересованными сторонами.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Инструменты управления водоносными горизонтами используются на более </w:t>
            </w:r>
            <w:r>
              <w:rPr>
                <w:b/>
                <w:bCs/>
                <w:sz w:val="20"/>
                <w:szCs w:val="20"/>
              </w:rPr>
              <w:t xml:space="preserve">долгосрочной </w:t>
            </w:r>
            <w:r>
              <w:rPr>
                <w:sz w:val="20"/>
                <w:szCs w:val="20"/>
              </w:rPr>
              <w:t xml:space="preserve">основе с </w:t>
            </w:r>
            <w:r>
              <w:rPr>
                <w:b/>
                <w:bCs/>
                <w:sz w:val="20"/>
                <w:szCs w:val="20"/>
              </w:rPr>
              <w:t>достаточным географическим охватом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применением заинтересованными сторонами.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Инструменты управлен</w:t>
            </w:r>
            <w:r>
              <w:rPr>
                <w:sz w:val="20"/>
                <w:szCs w:val="20"/>
              </w:rPr>
              <w:t xml:space="preserve">ия водоносными горизонтами используются на более </w:t>
            </w:r>
            <w:r>
              <w:rPr>
                <w:b/>
                <w:bCs/>
                <w:sz w:val="20"/>
                <w:szCs w:val="20"/>
              </w:rPr>
              <w:t xml:space="preserve">долгосрочной </w:t>
            </w:r>
            <w:r>
              <w:rPr>
                <w:sz w:val="20"/>
                <w:szCs w:val="20"/>
              </w:rPr>
              <w:t xml:space="preserve">основе с </w:t>
            </w:r>
            <w:r>
              <w:rPr>
                <w:b/>
                <w:bCs/>
                <w:sz w:val="20"/>
                <w:szCs w:val="20"/>
              </w:rPr>
              <w:t>эффективными результатами и очень хорошим географическим охватом и применением заинтересованными сторонами.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Инструменты управления водоносными горизонтами используются на более </w:t>
            </w:r>
            <w:r>
              <w:rPr>
                <w:b/>
                <w:bCs/>
                <w:sz w:val="20"/>
                <w:szCs w:val="20"/>
              </w:rPr>
              <w:t>долгоср</w:t>
            </w:r>
            <w:r>
              <w:rPr>
                <w:b/>
                <w:bCs/>
                <w:sz w:val="20"/>
                <w:szCs w:val="20"/>
              </w:rPr>
              <w:t xml:space="preserve">очной </w:t>
            </w:r>
            <w:r>
              <w:rPr>
                <w:sz w:val="20"/>
                <w:szCs w:val="20"/>
              </w:rPr>
              <w:t xml:space="preserve">основе с </w:t>
            </w:r>
            <w:r>
              <w:rPr>
                <w:b/>
                <w:bCs/>
                <w:sz w:val="20"/>
                <w:szCs w:val="20"/>
              </w:rPr>
              <w:t>крайне эффективными результатами и превосходным географическим охватом и применением заинтересованными сторонами.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 xml:space="preserve">[Введите текст. Например, ссылку на типы инструментов управления, </w:t>
            </w:r>
            <w:r>
              <w:rPr>
                <w:sz w:val="18"/>
                <w:szCs w:val="18"/>
              </w:rPr>
              <w:t>подтверждение осуществления и эффективности, географические различия, уровень осуществления в различных группах заинтересованных сторон.]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Обмен данными и информацией </w:t>
            </w:r>
            <w:r>
              <w:rPr>
                <w:b/>
                <w:bCs/>
                <w:sz w:val="20"/>
                <w:szCs w:val="20"/>
                <w:u w:val="single"/>
              </w:rPr>
              <w:t>внутри</w:t>
            </w:r>
            <w:r>
              <w:rPr>
                <w:b/>
                <w:bCs/>
                <w:sz w:val="20"/>
                <w:szCs w:val="20"/>
              </w:rPr>
              <w:t xml:space="preserve"> страны </w:t>
            </w:r>
            <w:r>
              <w:rPr>
                <w:sz w:val="20"/>
                <w:szCs w:val="20"/>
              </w:rPr>
              <w:t>на всех уровнях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Обмен данными и информацией отсутствует.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Ограниченный </w:t>
            </w:r>
            <w:r>
              <w:rPr>
                <w:sz w:val="20"/>
                <w:szCs w:val="20"/>
              </w:rPr>
              <w:t>обмен данными и информацией</w:t>
            </w:r>
            <w:r>
              <w:rPr>
                <w:b/>
                <w:bCs/>
                <w:sz w:val="20"/>
                <w:szCs w:val="20"/>
              </w:rPr>
              <w:t xml:space="preserve"> на несистематической основе.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Механизмы</w:t>
            </w:r>
            <w:r>
              <w:rPr>
                <w:sz w:val="20"/>
                <w:szCs w:val="20"/>
              </w:rPr>
              <w:t xml:space="preserve"> обмена данными и информацией </w:t>
            </w:r>
            <w:r>
              <w:rPr>
                <w:b/>
                <w:bCs/>
                <w:sz w:val="20"/>
                <w:szCs w:val="20"/>
              </w:rPr>
              <w:t>существуют на более долгосрочной основе между основными поставщиками данных и пользователями.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Механизмы</w:t>
            </w:r>
            <w:r>
              <w:rPr>
                <w:sz w:val="20"/>
                <w:szCs w:val="20"/>
              </w:rPr>
              <w:t xml:space="preserve"> обмена данными и информацией </w:t>
            </w:r>
            <w:r>
              <w:rPr>
                <w:b/>
                <w:bCs/>
                <w:sz w:val="20"/>
                <w:szCs w:val="20"/>
              </w:rPr>
              <w:t xml:space="preserve">используются на более долгосрочной основе с достаточным охватом </w:t>
            </w:r>
            <w:r>
              <w:rPr>
                <w:sz w:val="20"/>
                <w:szCs w:val="20"/>
              </w:rPr>
              <w:t>секторов и страны в целом.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Механизмы</w:t>
            </w:r>
            <w:r>
              <w:rPr>
                <w:sz w:val="20"/>
                <w:szCs w:val="20"/>
              </w:rPr>
              <w:t xml:space="preserve"> обмена данными и информацией </w:t>
            </w:r>
            <w:r>
              <w:rPr>
                <w:b/>
                <w:bCs/>
                <w:sz w:val="20"/>
                <w:szCs w:val="20"/>
              </w:rPr>
              <w:t xml:space="preserve">используются на более долгосрочной основе с очень хорошим охватом </w:t>
            </w:r>
            <w:r>
              <w:rPr>
                <w:sz w:val="20"/>
                <w:szCs w:val="20"/>
              </w:rPr>
              <w:t>секторов и страны в целом.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Все соответствующие данные и инфо</w:t>
            </w:r>
            <w:r>
              <w:rPr>
                <w:b/>
                <w:bCs/>
                <w:sz w:val="20"/>
                <w:szCs w:val="20"/>
              </w:rPr>
              <w:t xml:space="preserve">рмация находятся в свободном доступе в режиме онлайн.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различные механизмы обмена данными и информацией, доступ к информации.]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Трансграничный обмен данными и информацией </w:t>
            </w:r>
            <w:r>
              <w:rPr>
                <w:b/>
                <w:bCs/>
                <w:sz w:val="20"/>
                <w:szCs w:val="20"/>
                <w:u w:val="single"/>
              </w:rPr>
              <w:t>между</w:t>
            </w:r>
            <w:r>
              <w:rPr>
                <w:b/>
                <w:bCs/>
                <w:sz w:val="20"/>
                <w:szCs w:val="20"/>
              </w:rPr>
              <w:t xml:space="preserve"> странами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Обмен данными и информацией отсутствует.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Ограниченный </w:t>
            </w:r>
            <w:r>
              <w:rPr>
                <w:sz w:val="20"/>
                <w:szCs w:val="20"/>
              </w:rPr>
              <w:t>обмен данными и информацией</w:t>
            </w:r>
            <w:r>
              <w:rPr>
                <w:b/>
                <w:bCs/>
                <w:sz w:val="20"/>
                <w:szCs w:val="20"/>
              </w:rPr>
              <w:t xml:space="preserve"> на несистематической или неофициальной основе.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Механизмы</w:t>
            </w:r>
            <w:r>
              <w:rPr>
                <w:sz w:val="20"/>
                <w:szCs w:val="20"/>
              </w:rPr>
              <w:t xml:space="preserve"> обмена данными и информацией </w:t>
            </w:r>
            <w:r>
              <w:rPr>
                <w:b/>
                <w:bCs/>
                <w:sz w:val="20"/>
                <w:szCs w:val="20"/>
              </w:rPr>
              <w:t>существуют, однако обмен ограничен.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Механизмы</w:t>
            </w:r>
            <w:r>
              <w:rPr>
                <w:sz w:val="20"/>
                <w:szCs w:val="20"/>
              </w:rPr>
              <w:t xml:space="preserve"> обмена данными и информацией </w:t>
            </w:r>
            <w:r>
              <w:rPr>
                <w:b/>
                <w:bCs/>
                <w:sz w:val="20"/>
                <w:szCs w:val="20"/>
              </w:rPr>
              <w:t>используются на достаточном уровне.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Механизмы</w:t>
            </w:r>
            <w:r>
              <w:rPr>
                <w:sz w:val="20"/>
                <w:szCs w:val="20"/>
              </w:rPr>
              <w:t xml:space="preserve"> обмена данными и информацией </w:t>
            </w:r>
            <w:r>
              <w:rPr>
                <w:b/>
                <w:bCs/>
                <w:sz w:val="20"/>
                <w:szCs w:val="20"/>
              </w:rPr>
              <w:t>используются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эффективно.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Все соответствующие данные и информация </w:t>
            </w:r>
            <w:r>
              <w:rPr>
                <w:b/>
                <w:bCs/>
                <w:sz w:val="20"/>
                <w:szCs w:val="20"/>
              </w:rPr>
              <w:t>находятся в режиме онлайн и доступны для обмена между странами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 xml:space="preserve">[Введите текст. Например, ссылку на различные механизмы обмена данными и </w:t>
            </w:r>
            <w:r>
              <w:rPr>
                <w:sz w:val="18"/>
                <w:szCs w:val="18"/>
              </w:rPr>
              <w:t>информацией, доступ к информации.]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Средний балл по разделу Инструменты управления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ind w:left="142"/>
            </w:pPr>
            <w:r>
              <w:rPr>
                <w:sz w:val="20"/>
                <w:szCs w:val="20"/>
              </w:rPr>
              <w:t>В случае выбора «н/п» в качестве ответа на какие-либо вопросы, эти вопросы следует исключить из расчета.</w:t>
            </w:r>
          </w:p>
        </w:tc>
      </w:tr>
    </w:tbl>
    <w:p w:rsidR="008F49DF" w:rsidRDefault="008F49DF">
      <w:pPr>
        <w:pStyle w:val="a0"/>
        <w:spacing w:line="240" w:lineRule="auto"/>
      </w:pPr>
    </w:p>
    <w:p w:rsidR="008F49DF" w:rsidRDefault="00E03D4F">
      <w:pPr>
        <w:pStyle w:val="a0"/>
        <w:spacing w:after="0" w:line="240" w:lineRule="auto"/>
      </w:pPr>
      <w:r>
        <w:br w:type="page"/>
      </w:r>
    </w:p>
    <w:p w:rsidR="008F49DF" w:rsidRDefault="008F49DF">
      <w:pPr>
        <w:pStyle w:val="a0"/>
        <w:spacing w:after="0" w:line="240" w:lineRule="auto"/>
        <w:rPr>
          <w:rFonts w:ascii="Cambria" w:eastAsia="Cambria" w:hAnsi="Cambria" w:cs="Cambria"/>
          <w:b/>
          <w:bCs/>
          <w:color w:val="4F81BD"/>
          <w:sz w:val="26"/>
          <w:szCs w:val="26"/>
          <w:u w:color="4F81BD"/>
        </w:rPr>
      </w:pPr>
    </w:p>
    <w:p w:rsidR="008F49DF" w:rsidRDefault="00E03D4F">
      <w:pPr>
        <w:pStyle w:val="2"/>
        <w:numPr>
          <w:ilvl w:val="1"/>
          <w:numId w:val="39"/>
        </w:numPr>
        <w:tabs>
          <w:tab w:val="num" w:pos="576"/>
        </w:tabs>
      </w:pPr>
      <w:r>
        <w:rPr>
          <w:rFonts w:hAnsi="Times New Roman Bold"/>
        </w:rPr>
        <w:t>Финансирование</w:t>
      </w:r>
      <w:r>
        <w:rPr>
          <w:rFonts w:hAnsi="Times New Roman Bold"/>
        </w:rPr>
        <w:t xml:space="preserve"> </w:t>
      </w:r>
    </w:p>
    <w:p w:rsidR="008F49DF" w:rsidRDefault="00E03D4F">
      <w:pPr>
        <w:pStyle w:val="a0"/>
      </w:pPr>
      <w:r>
        <w:t xml:space="preserve">Данный раздел касается </w:t>
      </w:r>
      <w:r>
        <w:t>достаточности финансирования, выделяемого из различных источников на развитие водных ресурсов и управление ими.</w:t>
      </w:r>
    </w:p>
    <w:p w:rsidR="008F49DF" w:rsidRDefault="00E03D4F">
      <w:pPr>
        <w:pStyle w:val="a0"/>
      </w:pPr>
      <w:r>
        <w:t>Финансирование инвестиций и текущих расходов может поступать из многих источников, наиболее часто это государственное бюджетное финансирование с</w:t>
      </w:r>
      <w:r>
        <w:t xml:space="preserve">оответствующих министерств и других органов. Финансирование, выделяемое конкретно на водные ресурсы из фондов программ внешней помощи на цели развития (ВПР), следует также считать частью государственного бюджета. Отметим, что уровень координации между ВПР </w:t>
      </w:r>
      <w:r>
        <w:t>и национальными бюджетами отслеживается показателем 6.a.1 «средства осуществления»: «объем официальной помощи для целей развития водных ресурсов и санитарии, которая является частью координируемой правительством программы расходов» в рамках отчетности по ц</w:t>
      </w:r>
      <w:r>
        <w:t>елевой задаче 6.a: «к 2030 году расширить международное сотрудничество и поддержку в укреплении потенциала развивающихся стран в деятельности и осуществлении программ в области водоснабжения и санитарии, в том числе сбора дождевой воды, опреснения воды, по</w:t>
      </w:r>
      <w:r>
        <w:t xml:space="preserve">вышения эффективности водопользования, обработки сточных вод и применения технологий утилизации и повторного использования». </w:t>
      </w:r>
    </w:p>
    <w:p w:rsidR="008F49DF" w:rsidRDefault="00E03D4F">
      <w:pPr>
        <w:pStyle w:val="a0"/>
      </w:pPr>
      <w:r>
        <w:t>«Другие источники» включают сборы и тарифы, взимаемые с потребителей воды, штрафы, налагаемые на загрязнителей, или гранты благотв</w:t>
      </w:r>
      <w:r>
        <w:t xml:space="preserve">орительных и подобных организаций. К ним не следует относить помощь в натуральной форме, поскольку ее объем не просто измерить, однако о ней можно упомянуть в графе «обоснование/подтверждение». </w:t>
      </w:r>
    </w:p>
    <w:p w:rsidR="008F49DF" w:rsidRDefault="00E03D4F">
      <w:pPr>
        <w:pStyle w:val="a0"/>
      </w:pPr>
      <w:r>
        <w:t>Инвестиции должны охватывать все аспекты развития водных ресу</w:t>
      </w:r>
      <w:r>
        <w:t xml:space="preserve">рсов и управления ими, но не относиться к любым видам обслуживания в области питьевой воды и санитарии, поскольку они охвачены в других процессах мониторинга. </w:t>
      </w:r>
    </w:p>
    <w:p w:rsidR="008F49DF" w:rsidRDefault="00E03D4F">
      <w:pPr>
        <w:pStyle w:val="a0"/>
      </w:pPr>
      <w:r>
        <w:t>Просьба обратить внимание на все сноски, поскольку они содержат важную информацию и объяснение т</w:t>
      </w:r>
      <w:r>
        <w:t xml:space="preserve">ерминов, используемых в вопросах и пороговых показателях. </w:t>
      </w:r>
    </w:p>
    <w:p w:rsidR="008F49DF" w:rsidRDefault="00E03D4F">
      <w:pPr>
        <w:pStyle w:val="a0"/>
      </w:pPr>
      <w:r>
        <w:t xml:space="preserve">Введите балл от 0 до 100 </w:t>
      </w:r>
      <w:r>
        <w:rPr>
          <w:b/>
          <w:bCs/>
        </w:rPr>
        <w:t>с шагом в 10 баллов</w:t>
      </w:r>
      <w:r>
        <w:t xml:space="preserve"> или «н/п» (не применимо) в желтую ячейку, расположенную непосредственно под каждым из вопросов. Настоятельно рекомендуется представить обоснование и ссы</w:t>
      </w:r>
      <w:r>
        <w:t>лки на конкретные подтверждения выставленного балла в серой ячейке справа от него. Это поможет различным заинтересованным сторонам в стране достичь согласия, а также проследить достигнутый со временем прогресс. Здесь же приведены примеры той информации, ко</w:t>
      </w:r>
      <w:r>
        <w:t xml:space="preserve">торую необходимо представить. Вы можете также представить дополнительную информацию, которую сочтете уместной, или ссылки на дополнительную документацию. В случае выбора ответа «очень высокая» или «н/п» необходимо представить обоснование. </w:t>
      </w:r>
    </w:p>
    <w:p w:rsidR="008F49DF" w:rsidRDefault="00E03D4F">
      <w:pPr>
        <w:pStyle w:val="a0"/>
      </w:pPr>
      <w:r>
        <w:br w:type="page"/>
      </w:r>
    </w:p>
    <w:p w:rsidR="008F49DF" w:rsidRDefault="008F49DF">
      <w:pPr>
        <w:pStyle w:val="a0"/>
      </w:pPr>
    </w:p>
    <w:tbl>
      <w:tblPr>
        <w:tblStyle w:val="TableNormal"/>
        <w:tblW w:w="150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692"/>
        <w:gridCol w:w="1040"/>
        <w:gridCol w:w="1936"/>
        <w:gridCol w:w="2270"/>
        <w:gridCol w:w="2267"/>
        <w:gridCol w:w="2218"/>
        <w:gridCol w:w="160"/>
        <w:gridCol w:w="2095"/>
        <w:gridCol w:w="2108"/>
      </w:tblGrid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>
              <w:rPr>
                <w:b/>
                <w:bCs/>
                <w:sz w:val="20"/>
                <w:szCs w:val="20"/>
              </w:rPr>
              <w:t xml:space="preserve">Финансирование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305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Степень осуществления (0–100)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99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4.1 Каково состояние финансирования развития водных ресурсов и управления ими на национальном </w:t>
            </w:r>
            <w:r>
              <w:rPr>
                <w:b/>
                <w:bCs/>
                <w:sz w:val="20"/>
                <w:szCs w:val="20"/>
              </w:rPr>
              <w:t>уровне?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  <w:lang w:val="ru-RU"/>
              </w:rPr>
              <w:t>a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Национальный бюджет</w:t>
            </w:r>
            <w:r>
              <w:rPr>
                <w:sz w:val="20"/>
                <w:szCs w:val="20"/>
              </w:rPr>
              <w:t xml:space="preserve"> на </w:t>
            </w:r>
            <w:r>
              <w:rPr>
                <w:b/>
                <w:bCs/>
                <w:sz w:val="20"/>
                <w:szCs w:val="20"/>
              </w:rPr>
              <w:t>инвестиции</w:t>
            </w:r>
            <w:r>
              <w:rPr>
                <w:sz w:val="20"/>
                <w:szCs w:val="20"/>
              </w:rPr>
              <w:t xml:space="preserve">, включая </w:t>
            </w:r>
            <w:r>
              <w:rPr>
                <w:b/>
                <w:bCs/>
                <w:sz w:val="20"/>
                <w:szCs w:val="20"/>
              </w:rPr>
              <w:t>инфраструктуру</w:t>
            </w:r>
            <w:r>
              <w:rPr>
                <w:sz w:val="20"/>
                <w:szCs w:val="20"/>
              </w:rPr>
              <w:t xml:space="preserve"> водных ресурсов.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Не выделен бюджет </w:t>
            </w:r>
            <w:r>
              <w:rPr>
                <w:sz w:val="20"/>
                <w:szCs w:val="20"/>
              </w:rPr>
              <w:t>в национальных инвестиционных планах.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Бюджет выделен</w:t>
            </w:r>
            <w:r>
              <w:rPr>
                <w:sz w:val="20"/>
                <w:szCs w:val="20"/>
              </w:rPr>
              <w:t>, но он только частично покрывает планируемые инвестиции.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Предусмотрено достаточно бюджетных средств </w:t>
            </w:r>
            <w:r>
              <w:rPr>
                <w:sz w:val="20"/>
                <w:szCs w:val="20"/>
              </w:rPr>
              <w:t>для планируемых инвестиций, но недостаточно средств выделено или</w:t>
            </w:r>
            <w:r>
              <w:rPr>
                <w:b/>
                <w:bCs/>
                <w:sz w:val="20"/>
                <w:szCs w:val="20"/>
              </w:rPr>
              <w:t xml:space="preserve"> имеется в наличии.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Предусмотрено и выделено достаточно бюджетных средств </w:t>
            </w:r>
            <w:r>
              <w:rPr>
                <w:sz w:val="20"/>
                <w:szCs w:val="20"/>
              </w:rPr>
              <w:t>на финансирование всех планируемых программ или проектов.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Средства </w:t>
            </w:r>
            <w:r>
              <w:rPr>
                <w:b/>
                <w:bCs/>
                <w:sz w:val="20"/>
                <w:szCs w:val="20"/>
              </w:rPr>
              <w:t xml:space="preserve">выделены, все запланированные проекты в стадии осуществления.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Запланированные программы </w:t>
            </w:r>
            <w:r>
              <w:rPr>
                <w:b/>
                <w:bCs/>
                <w:sz w:val="20"/>
                <w:szCs w:val="20"/>
              </w:rPr>
              <w:t>завершены</w:t>
            </w:r>
            <w:r>
              <w:rPr>
                <w:sz w:val="20"/>
                <w:szCs w:val="20"/>
              </w:rPr>
              <w:t xml:space="preserve">, проведена последующая оценка результатов, а новый цикл финансирования программ в стадии рассмотрения.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подтверждение</w:t>
            </w:r>
          </w:p>
        </w:tc>
        <w:tc>
          <w:tcPr>
            <w:tcW w:w="11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достаточность бюджета, значительный дефицит бюджета.]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  <w:lang w:val="ru-RU"/>
              </w:rPr>
              <w:t>b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Национальный бюджет </w:t>
            </w:r>
            <w:r>
              <w:rPr>
                <w:sz w:val="20"/>
                <w:szCs w:val="20"/>
              </w:rPr>
              <w:t>на финансирование</w:t>
            </w:r>
            <w:r>
              <w:rPr>
                <w:b/>
                <w:bCs/>
                <w:sz w:val="20"/>
                <w:szCs w:val="20"/>
              </w:rPr>
              <w:t xml:space="preserve"> текущих расходов на </w:t>
            </w:r>
            <w:r>
              <w:rPr>
                <w:sz w:val="20"/>
                <w:szCs w:val="20"/>
              </w:rPr>
              <w:t>компоненты</w:t>
            </w:r>
            <w:r>
              <w:rPr>
                <w:b/>
                <w:bCs/>
                <w:sz w:val="20"/>
                <w:szCs w:val="20"/>
              </w:rPr>
              <w:t xml:space="preserve"> КУВР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Не выделен бюджет </w:t>
            </w:r>
            <w:r>
              <w:rPr>
                <w:sz w:val="20"/>
                <w:szCs w:val="20"/>
              </w:rPr>
              <w:t xml:space="preserve">на покрытие текущих расходов на компоненты КУВР.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Выделены средства </w:t>
            </w:r>
            <w:r>
              <w:rPr>
                <w:sz w:val="20"/>
                <w:szCs w:val="20"/>
              </w:rPr>
              <w:t>на финансирование</w:t>
            </w:r>
            <w:r>
              <w:rPr>
                <w:b/>
                <w:bCs/>
                <w:sz w:val="20"/>
                <w:szCs w:val="20"/>
              </w:rPr>
              <w:t xml:space="preserve"> только нескольких </w:t>
            </w:r>
            <w:r>
              <w:rPr>
                <w:sz w:val="20"/>
                <w:szCs w:val="20"/>
              </w:rPr>
              <w:t>компонентов, которые находятся на начальном этапе осуществления.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Выделены средства на финансирование, </w:t>
            </w:r>
            <w:r>
              <w:rPr>
                <w:b/>
                <w:bCs/>
                <w:sz w:val="20"/>
                <w:szCs w:val="20"/>
              </w:rPr>
              <w:t xml:space="preserve">по меньшей мере, половины </w:t>
            </w:r>
            <w:r>
              <w:rPr>
                <w:sz w:val="20"/>
                <w:szCs w:val="20"/>
              </w:rPr>
              <w:t xml:space="preserve">компонентов, но недостаточно для финансирования остальных.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Выделены средства на финансирование </w:t>
            </w:r>
            <w:r>
              <w:rPr>
                <w:b/>
                <w:bCs/>
                <w:sz w:val="20"/>
                <w:szCs w:val="20"/>
              </w:rPr>
              <w:t>большинства компонентов</w:t>
            </w:r>
            <w:r>
              <w:rPr>
                <w:sz w:val="20"/>
                <w:szCs w:val="20"/>
              </w:rPr>
              <w:t xml:space="preserve"> и частично начато их осуществление. 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Выделены средства на финансирование </w:t>
            </w:r>
            <w:r>
              <w:rPr>
                <w:b/>
                <w:bCs/>
                <w:sz w:val="20"/>
                <w:szCs w:val="20"/>
              </w:rPr>
              <w:t>всех компонентов</w:t>
            </w:r>
            <w:r>
              <w:rPr>
                <w:sz w:val="20"/>
                <w:szCs w:val="20"/>
              </w:rPr>
              <w:t xml:space="preserve">, осуществление идет на постоянной основе.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Планируемые бюджетные средства на финансирование всех компонент</w:t>
            </w:r>
            <w:r>
              <w:rPr>
                <w:sz w:val="20"/>
                <w:szCs w:val="20"/>
              </w:rPr>
              <w:t xml:space="preserve">ов КУВР </w:t>
            </w:r>
            <w:r>
              <w:rPr>
                <w:b/>
                <w:bCs/>
                <w:sz w:val="20"/>
                <w:szCs w:val="20"/>
              </w:rPr>
              <w:t>полностью освоены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1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достаточность бюджета, значительный дефицит бюджета.]</w:t>
            </w:r>
          </w:p>
        </w:tc>
      </w:tr>
    </w:tbl>
    <w:p w:rsidR="008F49DF" w:rsidRDefault="008F49DF">
      <w:pPr>
        <w:pStyle w:val="a0"/>
        <w:spacing w:line="240" w:lineRule="auto"/>
      </w:pPr>
    </w:p>
    <w:p w:rsidR="008F49DF" w:rsidRDefault="00E03D4F">
      <w:pPr>
        <w:pStyle w:val="a0"/>
      </w:pPr>
      <w:r>
        <w:br w:type="page"/>
      </w:r>
    </w:p>
    <w:p w:rsidR="008F49DF" w:rsidRDefault="008F49DF">
      <w:pPr>
        <w:pStyle w:val="a0"/>
      </w:pPr>
    </w:p>
    <w:tbl>
      <w:tblPr>
        <w:tblStyle w:val="TableNormal"/>
        <w:tblW w:w="147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699"/>
        <w:gridCol w:w="1012"/>
        <w:gridCol w:w="1920"/>
        <w:gridCol w:w="2076"/>
        <w:gridCol w:w="157"/>
        <w:gridCol w:w="2233"/>
        <w:gridCol w:w="2233"/>
        <w:gridCol w:w="2170"/>
        <w:gridCol w:w="2020"/>
      </w:tblGrid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9DF" w:rsidRDefault="008F49DF"/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низкая (0)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Низкая (20)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низкая (40)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Умеренно высокая (60)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Высокая (80)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keepNext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Очень высокая (100)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BodyA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ru-RU"/>
              </w:rPr>
              <w:t>4.2 Каково состояние финансирования развития водных ресурсов и управления ими на других уровнях?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  <w:lang w:val="ru-RU"/>
              </w:rPr>
              <w:t>a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Субнациональные бюджеты или бюджеты на уровне бассейна, </w:t>
            </w:r>
            <w:r>
              <w:rPr>
                <w:sz w:val="20"/>
                <w:szCs w:val="20"/>
              </w:rPr>
              <w:t xml:space="preserve">включая </w:t>
            </w:r>
            <w:r>
              <w:rPr>
                <w:b/>
                <w:bCs/>
                <w:sz w:val="20"/>
                <w:szCs w:val="20"/>
              </w:rPr>
              <w:t xml:space="preserve">инфраструктуру </w:t>
            </w:r>
            <w:r>
              <w:rPr>
                <w:sz w:val="20"/>
                <w:szCs w:val="20"/>
              </w:rPr>
              <w:t>водных ресурсов.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Не выделен бюджет </w:t>
            </w:r>
            <w:r>
              <w:rPr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субнациональных инвестиционных планах или на уровне бассейна. 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Бюджет выделен</w:t>
            </w:r>
            <w:r>
              <w:rPr>
                <w:sz w:val="20"/>
                <w:szCs w:val="20"/>
              </w:rPr>
              <w:t>, но он только частично покрывает планируемые инвестиции.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Предусмотрено достаточно бюджетных средств </w:t>
            </w:r>
            <w:r>
              <w:rPr>
                <w:sz w:val="20"/>
                <w:szCs w:val="20"/>
              </w:rPr>
              <w:t>для планируемых инвестиций, но недостаточно средств выделено или</w:t>
            </w:r>
            <w:r>
              <w:rPr>
                <w:b/>
                <w:bCs/>
                <w:sz w:val="20"/>
                <w:szCs w:val="20"/>
              </w:rPr>
              <w:t xml:space="preserve"> имеется в нал</w:t>
            </w:r>
            <w:r>
              <w:rPr>
                <w:b/>
                <w:bCs/>
                <w:sz w:val="20"/>
                <w:szCs w:val="20"/>
              </w:rPr>
              <w:t>ичии.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Предусмотрено и выделено достаточно бюджетных средств на финансирование всех планируемых программ или проектов.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Средства выделены, все </w:t>
            </w:r>
            <w:r>
              <w:rPr>
                <w:b/>
                <w:bCs/>
                <w:sz w:val="20"/>
                <w:szCs w:val="20"/>
              </w:rPr>
              <w:t>запланированные проекты в стадии осуществления.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Бюджет полностью освоен, </w:t>
            </w:r>
            <w:r>
              <w:rPr>
                <w:sz w:val="20"/>
                <w:szCs w:val="20"/>
              </w:rPr>
              <w:t>программы завершены по графику и проведен</w:t>
            </w:r>
            <w:r>
              <w:rPr>
                <w:sz w:val="20"/>
                <w:szCs w:val="20"/>
              </w:rPr>
              <w:t xml:space="preserve">а оценка результатов.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достаточность бюджета, значительный дефицит бюджета.]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/>
        </w:trPr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  <w:lang w:val="ru-RU"/>
              </w:rPr>
              <w:t>b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Доходы, </w:t>
            </w:r>
            <w:r>
              <w:rPr>
                <w:sz w:val="20"/>
                <w:szCs w:val="20"/>
              </w:rPr>
              <w:t xml:space="preserve">полученные от соответствующих сборов с потребителей воды на уровне </w:t>
            </w:r>
            <w:r>
              <w:rPr>
                <w:sz w:val="20"/>
                <w:szCs w:val="20"/>
              </w:rPr>
              <w:t>бассейна, водоносного горизонта или на субнациональном уровне.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Не получено доходов на субнациональном уровне. 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Разработан процесс </w:t>
            </w:r>
            <w:r>
              <w:rPr>
                <w:sz w:val="20"/>
                <w:szCs w:val="20"/>
              </w:rPr>
              <w:t>получения локальных доходов, но</w:t>
            </w:r>
            <w:r>
              <w:rPr>
                <w:b/>
                <w:bCs/>
                <w:sz w:val="20"/>
                <w:szCs w:val="20"/>
              </w:rPr>
              <w:t xml:space="preserve"> пока не применяется.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Получены ограниченные доходы со </w:t>
            </w:r>
            <w:r>
              <w:rPr>
                <w:b/>
                <w:bCs/>
                <w:sz w:val="20"/>
                <w:szCs w:val="20"/>
              </w:rPr>
              <w:t xml:space="preserve">сборов, но они не </w:t>
            </w:r>
            <w:r>
              <w:rPr>
                <w:sz w:val="20"/>
                <w:szCs w:val="20"/>
              </w:rPr>
              <w:t>используются на деятель</w:t>
            </w:r>
            <w:r>
              <w:rPr>
                <w:sz w:val="20"/>
                <w:szCs w:val="20"/>
              </w:rPr>
              <w:t xml:space="preserve">ность по КУВР.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Полученные ограниченные доходы со </w:t>
            </w:r>
            <w:r>
              <w:rPr>
                <w:b/>
                <w:bCs/>
                <w:sz w:val="20"/>
                <w:szCs w:val="20"/>
              </w:rPr>
              <w:t>сборов</w:t>
            </w:r>
            <w:r>
              <w:rPr>
                <w:sz w:val="20"/>
                <w:szCs w:val="20"/>
              </w:rPr>
              <w:t xml:space="preserve"> покрывают всю деятельность по КУВР.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Полученные доходы со </w:t>
            </w:r>
            <w:r>
              <w:rPr>
                <w:b/>
                <w:bCs/>
                <w:sz w:val="20"/>
                <w:szCs w:val="20"/>
              </w:rPr>
              <w:t>сборов</w:t>
            </w:r>
            <w:r>
              <w:rPr>
                <w:sz w:val="20"/>
                <w:szCs w:val="20"/>
              </w:rPr>
              <w:t xml:space="preserve"> покрывают большую часть деятельности по КУВР.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Местные власти получают средства </w:t>
            </w:r>
            <w:r>
              <w:rPr>
                <w:b/>
                <w:bCs/>
                <w:sz w:val="20"/>
                <w:szCs w:val="20"/>
              </w:rPr>
              <w:t xml:space="preserve">из многих источников и полностью покрывают </w:t>
            </w: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деятельность по КУВР.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типы полученных доходов и механизмы, а также на достаточность доходов для покрытия потребностей.]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  <w:lang w:val="ru-RU"/>
              </w:rPr>
              <w:t>c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Финансирование трансграничного </w:t>
            </w:r>
            <w:r>
              <w:rPr>
                <w:b/>
                <w:bCs/>
                <w:sz w:val="20"/>
                <w:szCs w:val="20"/>
              </w:rPr>
              <w:t>сотрудничества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Не выделено целевых фондов ни из бюджетов участвующих стран, ни из других регулярных источников. 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Соглашения между странами о доле участия в финансировании заключены и выделяется помощь в натуральной форме для организации/создания механизмов</w:t>
            </w:r>
            <w:r>
              <w:rPr>
                <w:sz w:val="20"/>
                <w:szCs w:val="20"/>
              </w:rPr>
              <w:t xml:space="preserve"> сотрудничества.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Финансируется менее 50% от ожидаемой доли и предусмотренного регламентом.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Финансируется менее 75% от ожидаемой доли и предусмотренного регламентом.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Финансируется более 75% от ожидаемой доли и предусмотренного регламентом.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Финансирование</w:t>
            </w:r>
            <w:r>
              <w:rPr>
                <w:sz w:val="20"/>
                <w:szCs w:val="20"/>
              </w:rPr>
              <w:t xml:space="preserve"> в полном объеме ожидаемых долей и предусмотренного регламентом.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49DF" w:rsidRDefault="008F49D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Балл или н/п: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[Введите балл]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Обоснование/</w:t>
            </w:r>
            <w:r>
              <w:rPr>
                <w:sz w:val="18"/>
                <w:szCs w:val="18"/>
              </w:rPr>
              <w:br/>
              <w:t>подтверждение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sz w:val="18"/>
                <w:szCs w:val="18"/>
              </w:rPr>
              <w:t>[Введите текст. Например, ссылку на механизмы финансирования, подтверждение вкладов.]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Средний балл по разделу Финансирование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sz w:val="18"/>
                <w:szCs w:val="18"/>
              </w:rPr>
              <w:t>Введите балл]</w:t>
            </w:r>
          </w:p>
        </w:tc>
        <w:tc>
          <w:tcPr>
            <w:tcW w:w="8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ind w:left="142"/>
            </w:pPr>
            <w:r>
              <w:rPr>
                <w:sz w:val="20"/>
                <w:szCs w:val="20"/>
              </w:rPr>
              <w:t>В случае выбора «н/п» в качестве ответа на какие-либо вопросы, эти вопросы следует исключить из расчета.</w:t>
            </w:r>
          </w:p>
        </w:tc>
      </w:tr>
    </w:tbl>
    <w:p w:rsidR="008F49DF" w:rsidRDefault="008F49DF">
      <w:pPr>
        <w:pStyle w:val="a0"/>
        <w:spacing w:line="240" w:lineRule="auto"/>
      </w:pPr>
    </w:p>
    <w:p w:rsidR="008F49DF" w:rsidRDefault="00E03D4F">
      <w:pPr>
        <w:pStyle w:val="a0"/>
        <w:spacing w:after="0" w:line="240" w:lineRule="auto"/>
      </w:pPr>
      <w:r>
        <w:br w:type="page"/>
      </w:r>
    </w:p>
    <w:p w:rsidR="008F49DF" w:rsidRDefault="008F49DF">
      <w:pPr>
        <w:pStyle w:val="a0"/>
        <w:spacing w:after="0" w:line="240" w:lineRule="auto"/>
      </w:pPr>
    </w:p>
    <w:p w:rsidR="008F49DF" w:rsidRDefault="00E03D4F">
      <w:pPr>
        <w:pStyle w:val="2"/>
        <w:numPr>
          <w:ilvl w:val="1"/>
          <w:numId w:val="39"/>
        </w:numPr>
        <w:tabs>
          <w:tab w:val="num" w:pos="576"/>
        </w:tabs>
      </w:pPr>
      <w:r>
        <w:rPr>
          <w:rFonts w:hAnsi="Times New Roman Bold"/>
        </w:rPr>
        <w:t>Общий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балл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показателю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6.5.1 </w:t>
      </w:r>
    </w:p>
    <w:p w:rsidR="008F49DF" w:rsidRDefault="00E03D4F">
      <w:pPr>
        <w:pStyle w:val="a0"/>
      </w:pPr>
      <w:r>
        <w:t>Просьба заполнить следующую таблицу, опираясь на баллы, рассчитанные для предыдущих четырех разделов</w:t>
      </w:r>
      <w:r>
        <w:t xml:space="preserve">. </w:t>
      </w:r>
    </w:p>
    <w:p w:rsidR="008F49DF" w:rsidRDefault="00E03D4F">
      <w:pPr>
        <w:pStyle w:val="a0"/>
      </w:pPr>
      <w:r>
        <w:t xml:space="preserve">Общий балл по показателю 6.5.1 — это среднее баллов по каждому из разделов. </w:t>
      </w:r>
    </w:p>
    <w:tbl>
      <w:tblPr>
        <w:tblStyle w:val="TableNormal"/>
        <w:tblW w:w="87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252"/>
      </w:tblGrid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>
            <w:pPr>
              <w:pStyle w:val="a0"/>
              <w:spacing w:after="0" w:line="240" w:lineRule="auto"/>
              <w:jc w:val="center"/>
              <w:rPr>
                <w:b/>
                <w:bCs/>
              </w:rPr>
            </w:pPr>
          </w:p>
          <w:p w:rsidR="008F49DF" w:rsidRDefault="00E03D4F">
            <w:pPr>
              <w:pStyle w:val="a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</w:p>
          <w:p w:rsidR="008F49DF" w:rsidRDefault="008F49DF">
            <w:pPr>
              <w:pStyle w:val="a0"/>
              <w:spacing w:after="0" w:line="24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>
            <w:pPr>
              <w:pStyle w:val="a0"/>
              <w:spacing w:after="0" w:line="240" w:lineRule="auto"/>
              <w:jc w:val="center"/>
              <w:rPr>
                <w:b/>
                <w:bCs/>
              </w:rPr>
            </w:pPr>
          </w:p>
          <w:p w:rsidR="008F49DF" w:rsidRDefault="00E03D4F">
            <w:pPr>
              <w:pStyle w:val="a0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Средний балл </w:t>
            </w:r>
          </w:p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t>Раздел 1 Благоприятные условия Environment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t>Раздел 2 Учреждения и участие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t>Раздел 3 Инструменты управления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</w:pPr>
            <w:r>
              <w:t>Раздел 4 Финансирование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  <w:tr w:rsidR="008F4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E03D4F">
            <w:pPr>
              <w:pStyle w:val="a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Балл по показателю 6.5.1</w:t>
            </w:r>
          </w:p>
          <w:p w:rsidR="008F49DF" w:rsidRDefault="00E03D4F">
            <w:pPr>
              <w:pStyle w:val="a0"/>
              <w:spacing w:after="0" w:line="240" w:lineRule="auto"/>
            </w:pPr>
            <w:r>
              <w:rPr>
                <w:b/>
                <w:bCs/>
              </w:rPr>
              <w:t>= Степень осуществления КУВР (0–100)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9DF" w:rsidRDefault="008F49DF"/>
        </w:tc>
      </w:tr>
    </w:tbl>
    <w:p w:rsidR="008F49DF" w:rsidRDefault="008F49DF">
      <w:pPr>
        <w:pStyle w:val="a0"/>
        <w:spacing w:line="240" w:lineRule="auto"/>
      </w:pPr>
    </w:p>
    <w:p w:rsidR="008F49DF" w:rsidRDefault="00E03D4F">
      <w:pPr>
        <w:pStyle w:val="a0"/>
      </w:pPr>
      <w:r>
        <w:t xml:space="preserve">(Не забудьте: вопросы, получившие 0 (ноль) баллов, </w:t>
      </w:r>
      <w:r>
        <w:rPr>
          <w:u w:val="single"/>
        </w:rPr>
        <w:t>должны</w:t>
      </w:r>
      <w:r>
        <w:t xml:space="preserve"> быть включены. Вопросы с ответами «не применимо» </w:t>
      </w:r>
      <w:r>
        <w:rPr>
          <w:u w:val="single"/>
        </w:rPr>
        <w:t>не должны</w:t>
      </w:r>
      <w:r>
        <w:t xml:space="preserve"> включаться.)</w:t>
      </w:r>
    </w:p>
    <w:p w:rsidR="008F49DF" w:rsidRDefault="00E03D4F">
      <w:pPr>
        <w:pStyle w:val="a0"/>
        <w:rPr>
          <w:b/>
          <w:bCs/>
        </w:rPr>
      </w:pPr>
      <w:r>
        <w:rPr>
          <w:b/>
          <w:bCs/>
        </w:rPr>
        <w:t>Интерпретация общего балла</w:t>
      </w:r>
    </w:p>
    <w:p w:rsidR="008F49DF" w:rsidRDefault="00E03D4F">
      <w:pPr>
        <w:pStyle w:val="a0"/>
      </w:pPr>
      <w:r>
        <w:t>Общий балл показывает степень осуществления комплексного управления водными ресурсами по шкале от 0 до 100, где 0 баллов указывает на неосуществление, а 100 баллов — на полное осуществление КУВР. Однако настоящая ценность вопросника для стран заключается в</w:t>
      </w:r>
      <w:r>
        <w:t xml:space="preserve"> баллах и обосновании каждого из ответов, поскольку это помогает определить, какие действия необходимо предпринять для того, чтобы увеличить степень осуществления КУВР. </w:t>
      </w:r>
    </w:p>
    <w:sectPr w:rsidR="008F49DF">
      <w:headerReference w:type="default" r:id="rId13"/>
      <w:footerReference w:type="default" r:id="rId14"/>
      <w:pgSz w:w="16840" w:h="11900" w:orient="landscape"/>
      <w:pgMar w:top="1021" w:right="1021" w:bottom="1021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3D4F">
      <w:r>
        <w:separator/>
      </w:r>
    </w:p>
  </w:endnote>
  <w:endnote w:type="continuationSeparator" w:id="0">
    <w:p w:rsidR="00000000" w:rsidRDefault="00E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F" w:rsidRDefault="00E03D4F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F49DF" w:rsidRDefault="00E03D4F">
    <w:pPr>
      <w:pStyle w:val="a5"/>
    </w:pPr>
    <w:r>
      <w:rPr>
        <w:lang w:val="ru-RU"/>
      </w:rPr>
      <w:t>Вопросник для стран по показателю ЦУР 6.5.1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F" w:rsidRDefault="00E03D4F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DF" w:rsidRDefault="00E03D4F">
      <w:r>
        <w:separator/>
      </w:r>
    </w:p>
  </w:footnote>
  <w:footnote w:type="continuationSeparator" w:id="0">
    <w:p w:rsidR="008F49DF" w:rsidRDefault="00E03D4F">
      <w:r>
        <w:continuationSeparator/>
      </w:r>
    </w:p>
  </w:footnote>
  <w:footnote w:type="continuationNotice" w:id="1">
    <w:p w:rsidR="008F49DF" w:rsidRDefault="008F49DF"/>
  </w:footnote>
  <w:footnote w:id="2">
    <w:p w:rsidR="008F49DF" w:rsidRDefault="00E03D4F">
      <w:pPr>
        <w:pStyle w:val="a8"/>
      </w:pPr>
      <w:r>
        <w:rPr>
          <w:rFonts w:ascii="Cambria" w:eastAsia="Cambria" w:hAnsi="Cambria" w:cs="Cambria"/>
          <w:vertAlign w:val="superscript"/>
          <w:lang w:val="ru-RU"/>
        </w:rPr>
        <w:footnoteRef/>
      </w:r>
      <w:r>
        <w:rPr>
          <w:lang w:val="ru-RU"/>
        </w:rPr>
        <w:t xml:space="preserve"> Настоящий перевод не является официальным. С оригиналом </w:t>
      </w:r>
      <w:r>
        <w:rPr>
          <w:lang w:val="ru-RU"/>
        </w:rPr>
        <w:t xml:space="preserve">документа на английском языке можно ознакомиться на веб-сайте по адресу: </w:t>
      </w:r>
      <w:hyperlink r:id="rId1" w:history="1">
        <w:r>
          <w:rPr>
            <w:rStyle w:val="Hyperlink0"/>
          </w:rPr>
          <w:t>http://iwrmdataportal.unepdhi.org/iwrmmonitoring.html</w:t>
        </w:r>
      </w:hyperlink>
      <w:r>
        <w:rPr>
          <w:lang w:val="ru-RU"/>
        </w:rPr>
        <w:t>. В случае возникновения вопросов или комментариев просьба о</w:t>
      </w:r>
      <w:r>
        <w:rPr>
          <w:lang w:val="ru-RU"/>
        </w:rPr>
        <w:t xml:space="preserve">бращаться по адресу: </w:t>
      </w:r>
      <w:hyperlink r:id="rId2" w:history="1">
        <w:r>
          <w:rPr>
            <w:rStyle w:val="Hyperlink1"/>
          </w:rPr>
          <w:t>pkb@dhigroup.com</w:t>
        </w:r>
      </w:hyperlink>
      <w:r>
        <w:rPr>
          <w:lang w:val="ru-RU"/>
        </w:rPr>
        <w:t>.</w:t>
      </w:r>
    </w:p>
  </w:footnote>
  <w:footnote w:id="3">
    <w:p w:rsidR="008F49DF" w:rsidRDefault="00E03D4F">
      <w:pPr>
        <w:pStyle w:val="a8"/>
      </w:pPr>
      <w:r>
        <w:rPr>
          <w:vertAlign w:val="superscript"/>
          <w:lang w:val="ru-RU"/>
        </w:rPr>
        <w:footnoteRef/>
      </w:r>
      <w:r>
        <w:rPr>
          <w:lang w:val="ru-RU"/>
        </w:rPr>
        <w:t xml:space="preserve"> Это делается в качестве части инициативы GEMI, которую координирует «ООН-Водные ресурсы», для мониторинга и отчетности по задачам ЦУР 6.3−6.6, 6a и 6b. Поддержка предоставляет</w:t>
      </w:r>
      <w:r>
        <w:rPr>
          <w:lang w:val="ru-RU"/>
        </w:rPr>
        <w:t xml:space="preserve">ся в тесном сотрудничестве с рядом членов и партнеров «ООН-Водные ресурсы». </w:t>
      </w:r>
    </w:p>
  </w:footnote>
  <w:footnote w:id="4">
    <w:p w:rsidR="008F49DF" w:rsidRDefault="00E03D4F">
      <w:pPr>
        <w:pStyle w:val="a8"/>
      </w:pPr>
      <w:r>
        <w:rPr>
          <w:vertAlign w:val="superscript"/>
          <w:lang w:val="ru-RU"/>
        </w:rPr>
        <w:footnoteRef/>
      </w:r>
      <w:r>
        <w:rPr>
          <w:lang w:val="ru-RU"/>
        </w:rPr>
        <w:t xml:space="preserve"> Информацию о примерах передовых стратегий, законов и планов можно найти в: GWP (Editor) (2004): Catalyzing Change: A handbook for developing IWRM and water efficiency strategies</w:t>
      </w:r>
      <w:r>
        <w:rPr>
          <w:lang w:val="ru-RU"/>
        </w:rPr>
        <w:t xml:space="preserve">. </w:t>
      </w:r>
      <w:r>
        <w:t>Stockholm: Global Water Partnership (GWP).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F" w:rsidRDefault="00E03D4F">
    <w:pPr>
      <w:pStyle w:val="a5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6985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DF" w:rsidRDefault="00E03D4F">
    <w:pPr>
      <w:pStyle w:val="a5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6985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54D"/>
    <w:multiLevelType w:val="multilevel"/>
    <w:tmpl w:val="4FCCC45A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1">
    <w:nsid w:val="08530C12"/>
    <w:multiLevelType w:val="multilevel"/>
    <w:tmpl w:val="72E674B8"/>
    <w:styleLink w:val="51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decimal"/>
      <w:lvlText w:val="%2."/>
      <w:lvlJc w:val="left"/>
      <w:rPr>
        <w:position w:val="0"/>
        <w:rtl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rtl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ru-RU"/>
      </w:rPr>
    </w:lvl>
  </w:abstractNum>
  <w:abstractNum w:abstractNumId="2">
    <w:nsid w:val="08887678"/>
    <w:multiLevelType w:val="multilevel"/>
    <w:tmpl w:val="55E6A9E6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decimal"/>
      <w:lvlText w:val="%2."/>
      <w:lvlJc w:val="left"/>
      <w:rPr>
        <w:position w:val="0"/>
        <w:rtl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rtl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ru-RU"/>
      </w:rPr>
    </w:lvl>
  </w:abstractNum>
  <w:abstractNum w:abstractNumId="3">
    <w:nsid w:val="09054222"/>
    <w:multiLevelType w:val="multilevel"/>
    <w:tmpl w:val="A9EC47A2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4">
    <w:nsid w:val="0B376755"/>
    <w:multiLevelType w:val="multilevel"/>
    <w:tmpl w:val="E27C5C7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0D0A6509"/>
    <w:multiLevelType w:val="multilevel"/>
    <w:tmpl w:val="D23A7966"/>
    <w:lvl w:ilvl="0">
      <w:start w:val="1"/>
      <w:numFmt w:val="bullet"/>
      <w:lvlText w:val="•"/>
      <w:lvlJc w:val="left"/>
      <w:rPr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6">
    <w:nsid w:val="0D9E0BA0"/>
    <w:multiLevelType w:val="multilevel"/>
    <w:tmpl w:val="75A83C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</w:abstractNum>
  <w:abstractNum w:abstractNumId="7">
    <w:nsid w:val="0DF53522"/>
    <w:multiLevelType w:val="multilevel"/>
    <w:tmpl w:val="3DC043F4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lang w:val="ru-RU"/>
      </w:rPr>
    </w:lvl>
  </w:abstractNum>
  <w:abstractNum w:abstractNumId="8">
    <w:nsid w:val="15022E77"/>
    <w:multiLevelType w:val="multilevel"/>
    <w:tmpl w:val="88F479A6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9">
    <w:nsid w:val="16667FB8"/>
    <w:multiLevelType w:val="multilevel"/>
    <w:tmpl w:val="0936A71C"/>
    <w:styleLink w:val="List0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lowerLetter"/>
      <w:lvlText w:val="%2."/>
      <w:lvlJc w:val="left"/>
      <w:rPr>
        <w:position w:val="0"/>
        <w:rtl w:val="0"/>
        <w:lang w:val="ru-RU"/>
      </w:rPr>
    </w:lvl>
    <w:lvl w:ilvl="2">
      <w:start w:val="1"/>
      <w:numFmt w:val="lowerRoman"/>
      <w:lvlText w:val="%3."/>
      <w:lvlJc w:val="left"/>
      <w:rPr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position w:val="0"/>
        <w:rtl w:val="0"/>
        <w:lang w:val="ru-RU"/>
      </w:rPr>
    </w:lvl>
    <w:lvl w:ilvl="4">
      <w:start w:val="1"/>
      <w:numFmt w:val="lowerLetter"/>
      <w:lvlText w:val="%5."/>
      <w:lvlJc w:val="left"/>
      <w:rPr>
        <w:position w:val="0"/>
        <w:rtl w:val="0"/>
        <w:lang w:val="ru-RU"/>
      </w:rPr>
    </w:lvl>
    <w:lvl w:ilvl="5">
      <w:start w:val="1"/>
      <w:numFmt w:val="lowerRoman"/>
      <w:lvlText w:val="%6."/>
      <w:lvlJc w:val="left"/>
      <w:rPr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position w:val="0"/>
        <w:rtl w:val="0"/>
        <w:lang w:val="ru-RU"/>
      </w:rPr>
    </w:lvl>
    <w:lvl w:ilvl="7">
      <w:start w:val="1"/>
      <w:numFmt w:val="lowerLetter"/>
      <w:lvlText w:val="%8."/>
      <w:lvlJc w:val="left"/>
      <w:rPr>
        <w:position w:val="0"/>
        <w:rtl w:val="0"/>
        <w:lang w:val="ru-RU"/>
      </w:rPr>
    </w:lvl>
    <w:lvl w:ilvl="8">
      <w:start w:val="1"/>
      <w:numFmt w:val="lowerRoman"/>
      <w:lvlText w:val="%9."/>
      <w:lvlJc w:val="left"/>
      <w:rPr>
        <w:position w:val="0"/>
        <w:rtl w:val="0"/>
        <w:lang w:val="ru-RU"/>
      </w:rPr>
    </w:lvl>
  </w:abstractNum>
  <w:abstractNum w:abstractNumId="10">
    <w:nsid w:val="17D915D2"/>
    <w:multiLevelType w:val="multilevel"/>
    <w:tmpl w:val="B56C76B6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11">
    <w:nsid w:val="19B5624D"/>
    <w:multiLevelType w:val="multilevel"/>
    <w:tmpl w:val="F806968E"/>
    <w:styleLink w:val="41"/>
    <w:lvl w:ilvl="0">
      <w:start w:val="1"/>
      <w:numFmt w:val="bullet"/>
      <w:lvlText w:val="•"/>
      <w:lvlJc w:val="left"/>
      <w:rPr>
        <w:position w:val="0"/>
        <w:rtl w:val="0"/>
        <w:lang w:val="ru-RU"/>
      </w:rPr>
    </w:lvl>
    <w:lvl w:ilvl="1">
      <w:numFmt w:val="bullet"/>
      <w:lvlText w:val="o"/>
      <w:lvlJc w:val="left"/>
      <w:rPr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12">
    <w:nsid w:val="1A956D5D"/>
    <w:multiLevelType w:val="multilevel"/>
    <w:tmpl w:val="D2686B3A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13">
    <w:nsid w:val="1AC22FEF"/>
    <w:multiLevelType w:val="multilevel"/>
    <w:tmpl w:val="608EC416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14">
    <w:nsid w:val="1ED502C5"/>
    <w:multiLevelType w:val="multilevel"/>
    <w:tmpl w:val="C3E0E6AE"/>
    <w:lvl w:ilvl="0">
      <w:numFmt w:val="bullet"/>
      <w:lvlText w:val="•"/>
      <w:lvlJc w:val="left"/>
      <w:rPr>
        <w:rFonts w:ascii="Trebuchet MS Bold" w:eastAsia="Trebuchet MS Bold" w:hAnsi="Trebuchet MS Bold" w:cs="Trebuchet MS Bold"/>
        <w:b/>
        <w:bCs/>
        <w:position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lang w:val="ru-RU"/>
      </w:rPr>
    </w:lvl>
  </w:abstractNum>
  <w:abstractNum w:abstractNumId="15">
    <w:nsid w:val="269612EA"/>
    <w:multiLevelType w:val="multilevel"/>
    <w:tmpl w:val="9A2C2452"/>
    <w:styleLink w:val="31"/>
    <w:lvl w:ilvl="0">
      <w:numFmt w:val="bullet"/>
      <w:lvlText w:val="•"/>
      <w:lvlJc w:val="left"/>
      <w:rPr>
        <w:rFonts w:ascii="Trebuchet MS Bold" w:eastAsia="Trebuchet MS Bold" w:hAnsi="Trebuchet MS Bold" w:cs="Trebuchet MS Bold"/>
        <w:b/>
        <w:bCs/>
        <w:position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lang w:val="ru-RU"/>
      </w:rPr>
    </w:lvl>
  </w:abstractNum>
  <w:abstractNum w:abstractNumId="16">
    <w:nsid w:val="287133D2"/>
    <w:multiLevelType w:val="multilevel"/>
    <w:tmpl w:val="830E4A8A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17">
    <w:nsid w:val="2F59186D"/>
    <w:multiLevelType w:val="multilevel"/>
    <w:tmpl w:val="6CFC84E4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18">
    <w:nsid w:val="34B07F7B"/>
    <w:multiLevelType w:val="multilevel"/>
    <w:tmpl w:val="E6D8A72A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19">
    <w:nsid w:val="35094915"/>
    <w:multiLevelType w:val="multilevel"/>
    <w:tmpl w:val="CBAE538A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</w:abstractNum>
  <w:abstractNum w:abstractNumId="20">
    <w:nsid w:val="36755660"/>
    <w:multiLevelType w:val="multilevel"/>
    <w:tmpl w:val="B0D0A066"/>
    <w:styleLink w:val="List7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21">
    <w:nsid w:val="38EC7FCD"/>
    <w:multiLevelType w:val="multilevel"/>
    <w:tmpl w:val="6D1C46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</w:abstractNum>
  <w:abstractNum w:abstractNumId="22">
    <w:nsid w:val="3DBC0E29"/>
    <w:multiLevelType w:val="multilevel"/>
    <w:tmpl w:val="D44C1348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23">
    <w:nsid w:val="3DED7B34"/>
    <w:multiLevelType w:val="multilevel"/>
    <w:tmpl w:val="978EC3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>
    <w:nsid w:val="427C5882"/>
    <w:multiLevelType w:val="multilevel"/>
    <w:tmpl w:val="6052AF8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5">
    <w:nsid w:val="463E7347"/>
    <w:multiLevelType w:val="multilevel"/>
    <w:tmpl w:val="632E48CA"/>
    <w:styleLink w:val="List8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4"/>
      <w:numFmt w:val="decimal"/>
      <w:lvlText w:val="%2."/>
      <w:lvlJc w:val="left"/>
      <w:rPr>
        <w:position w:val="0"/>
        <w:rtl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rtl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ru-RU"/>
      </w:rPr>
    </w:lvl>
  </w:abstractNum>
  <w:abstractNum w:abstractNumId="26">
    <w:nsid w:val="46DC173D"/>
    <w:multiLevelType w:val="multilevel"/>
    <w:tmpl w:val="5B5AE374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27">
    <w:nsid w:val="4C657E77"/>
    <w:multiLevelType w:val="multilevel"/>
    <w:tmpl w:val="D8C487CC"/>
    <w:styleLink w:val="21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28">
    <w:nsid w:val="56AF2E8B"/>
    <w:multiLevelType w:val="multilevel"/>
    <w:tmpl w:val="9EB27C0E"/>
    <w:styleLink w:val="List1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29">
    <w:nsid w:val="576873EA"/>
    <w:multiLevelType w:val="multilevel"/>
    <w:tmpl w:val="44A4D7B4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30">
    <w:nsid w:val="5C5E522E"/>
    <w:multiLevelType w:val="multilevel"/>
    <w:tmpl w:val="087AA45C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lowerLetter"/>
      <w:lvlText w:val="%2."/>
      <w:lvlJc w:val="left"/>
      <w:rPr>
        <w:position w:val="0"/>
        <w:rtl w:val="0"/>
        <w:lang w:val="ru-RU"/>
      </w:rPr>
    </w:lvl>
    <w:lvl w:ilvl="2">
      <w:start w:val="1"/>
      <w:numFmt w:val="lowerRoman"/>
      <w:lvlText w:val="%3."/>
      <w:lvlJc w:val="left"/>
      <w:rPr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position w:val="0"/>
        <w:rtl w:val="0"/>
        <w:lang w:val="ru-RU"/>
      </w:rPr>
    </w:lvl>
    <w:lvl w:ilvl="4">
      <w:start w:val="1"/>
      <w:numFmt w:val="lowerLetter"/>
      <w:lvlText w:val="%5."/>
      <w:lvlJc w:val="left"/>
      <w:rPr>
        <w:position w:val="0"/>
        <w:rtl w:val="0"/>
        <w:lang w:val="ru-RU"/>
      </w:rPr>
    </w:lvl>
    <w:lvl w:ilvl="5">
      <w:start w:val="1"/>
      <w:numFmt w:val="lowerRoman"/>
      <w:lvlText w:val="%6."/>
      <w:lvlJc w:val="left"/>
      <w:rPr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position w:val="0"/>
        <w:rtl w:val="0"/>
        <w:lang w:val="ru-RU"/>
      </w:rPr>
    </w:lvl>
    <w:lvl w:ilvl="7">
      <w:start w:val="1"/>
      <w:numFmt w:val="lowerLetter"/>
      <w:lvlText w:val="%8."/>
      <w:lvlJc w:val="left"/>
      <w:rPr>
        <w:position w:val="0"/>
        <w:rtl w:val="0"/>
        <w:lang w:val="ru-RU"/>
      </w:rPr>
    </w:lvl>
    <w:lvl w:ilvl="8">
      <w:start w:val="1"/>
      <w:numFmt w:val="lowerRoman"/>
      <w:lvlText w:val="%9."/>
      <w:lvlJc w:val="left"/>
      <w:rPr>
        <w:position w:val="0"/>
        <w:rtl w:val="0"/>
        <w:lang w:val="ru-RU"/>
      </w:rPr>
    </w:lvl>
  </w:abstractNum>
  <w:abstractNum w:abstractNumId="31">
    <w:nsid w:val="60BA153C"/>
    <w:multiLevelType w:val="multilevel"/>
    <w:tmpl w:val="82D0DBF2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decimal"/>
      <w:lvlText w:val="%2."/>
      <w:lvlJc w:val="left"/>
      <w:rPr>
        <w:position w:val="0"/>
        <w:rtl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rtl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ru-RU"/>
      </w:rPr>
    </w:lvl>
  </w:abstractNum>
  <w:abstractNum w:abstractNumId="32">
    <w:nsid w:val="60FE479C"/>
    <w:multiLevelType w:val="multilevel"/>
    <w:tmpl w:val="FBBCE57A"/>
    <w:lvl w:ilvl="0">
      <w:start w:val="1"/>
      <w:numFmt w:val="bullet"/>
      <w:lvlText w:val="•"/>
      <w:lvlJc w:val="left"/>
      <w:rPr>
        <w:position w:val="0"/>
        <w:rtl w:val="0"/>
        <w:lang w:val="ru-RU"/>
      </w:rPr>
    </w:lvl>
    <w:lvl w:ilvl="1">
      <w:numFmt w:val="bullet"/>
      <w:lvlText w:val="o"/>
      <w:lvlJc w:val="left"/>
      <w:rPr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33">
    <w:nsid w:val="618E5F24"/>
    <w:multiLevelType w:val="multilevel"/>
    <w:tmpl w:val="803CEC82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abstractNum w:abstractNumId="34">
    <w:nsid w:val="68A72A91"/>
    <w:multiLevelType w:val="multilevel"/>
    <w:tmpl w:val="91805754"/>
    <w:lvl w:ilvl="0">
      <w:start w:val="1"/>
      <w:numFmt w:val="bullet"/>
      <w:lvlText w:val="•"/>
      <w:lvlJc w:val="left"/>
      <w:rPr>
        <w:position w:val="0"/>
        <w:rtl w:val="0"/>
        <w:lang w:val="ru-RU"/>
      </w:rPr>
    </w:lvl>
    <w:lvl w:ilvl="1">
      <w:numFmt w:val="bullet"/>
      <w:lvlText w:val="o"/>
      <w:lvlJc w:val="left"/>
      <w:rPr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35">
    <w:nsid w:val="779554C5"/>
    <w:multiLevelType w:val="multilevel"/>
    <w:tmpl w:val="C78CDB7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6">
    <w:nsid w:val="793A0827"/>
    <w:multiLevelType w:val="multilevel"/>
    <w:tmpl w:val="C2A4BD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ru-RU"/>
      </w:rPr>
    </w:lvl>
  </w:abstractNum>
  <w:abstractNum w:abstractNumId="37">
    <w:nsid w:val="7D6F5902"/>
    <w:multiLevelType w:val="multilevel"/>
    <w:tmpl w:val="E4CC0D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>
    <w:nsid w:val="7E8F1975"/>
    <w:multiLevelType w:val="multilevel"/>
    <w:tmpl w:val="9CCA824C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  <w:lang w:val="ru-RU"/>
      </w:rPr>
    </w:lvl>
  </w:abstractNum>
  <w:num w:numId="1">
    <w:abstractNumId w:val="30"/>
  </w:num>
  <w:num w:numId="2">
    <w:abstractNumId w:val="35"/>
  </w:num>
  <w:num w:numId="3">
    <w:abstractNumId w:val="9"/>
  </w:num>
  <w:num w:numId="4">
    <w:abstractNumId w:val="16"/>
  </w:num>
  <w:num w:numId="5">
    <w:abstractNumId w:val="4"/>
  </w:num>
  <w:num w:numId="6">
    <w:abstractNumId w:val="10"/>
  </w:num>
  <w:num w:numId="7">
    <w:abstractNumId w:val="29"/>
  </w:num>
  <w:num w:numId="8">
    <w:abstractNumId w:val="27"/>
  </w:num>
  <w:num w:numId="9">
    <w:abstractNumId w:val="7"/>
  </w:num>
  <w:num w:numId="10">
    <w:abstractNumId w:val="14"/>
  </w:num>
  <w:num w:numId="11">
    <w:abstractNumId w:val="12"/>
  </w:num>
  <w:num w:numId="12">
    <w:abstractNumId w:val="5"/>
  </w:num>
  <w:num w:numId="13">
    <w:abstractNumId w:val="34"/>
  </w:num>
  <w:num w:numId="14">
    <w:abstractNumId w:val="32"/>
  </w:num>
  <w:num w:numId="15">
    <w:abstractNumId w:val="11"/>
  </w:num>
  <w:num w:numId="16">
    <w:abstractNumId w:val="15"/>
  </w:num>
  <w:num w:numId="17">
    <w:abstractNumId w:val="33"/>
  </w:num>
  <w:num w:numId="18">
    <w:abstractNumId w:val="38"/>
  </w:num>
  <w:num w:numId="19">
    <w:abstractNumId w:val="0"/>
  </w:num>
  <w:num w:numId="20">
    <w:abstractNumId w:val="17"/>
  </w:num>
  <w:num w:numId="21">
    <w:abstractNumId w:val="28"/>
  </w:num>
  <w:num w:numId="22">
    <w:abstractNumId w:val="31"/>
  </w:num>
  <w:num w:numId="23">
    <w:abstractNumId w:val="24"/>
  </w:num>
  <w:num w:numId="24">
    <w:abstractNumId w:val="1"/>
  </w:num>
  <w:num w:numId="25">
    <w:abstractNumId w:val="6"/>
  </w:num>
  <w:num w:numId="26">
    <w:abstractNumId w:val="23"/>
  </w:num>
  <w:num w:numId="27">
    <w:abstractNumId w:val="21"/>
  </w:num>
  <w:num w:numId="28">
    <w:abstractNumId w:val="36"/>
  </w:num>
  <w:num w:numId="29">
    <w:abstractNumId w:val="22"/>
  </w:num>
  <w:num w:numId="30">
    <w:abstractNumId w:val="8"/>
  </w:num>
  <w:num w:numId="31">
    <w:abstractNumId w:val="19"/>
  </w:num>
  <w:num w:numId="32">
    <w:abstractNumId w:val="13"/>
  </w:num>
  <w:num w:numId="33">
    <w:abstractNumId w:val="37"/>
  </w:num>
  <w:num w:numId="34">
    <w:abstractNumId w:val="3"/>
  </w:num>
  <w:num w:numId="35">
    <w:abstractNumId w:val="18"/>
  </w:num>
  <w:num w:numId="36">
    <w:abstractNumId w:val="26"/>
  </w:num>
  <w:num w:numId="37">
    <w:abstractNumId w:val="20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49DF"/>
    <w:rsid w:val="008F49DF"/>
    <w:rsid w:val="00E0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next w:val="a0"/>
    <w:pPr>
      <w:keepNext/>
      <w:keepLines/>
      <w:spacing w:before="200" w:line="276" w:lineRule="auto"/>
      <w:ind w:left="576" w:hanging="576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7">
    <w:name w:val="Заголовок"/>
    <w:next w:val="a0"/>
    <w:pPr>
      <w:keepNext/>
      <w:keepLines/>
      <w:spacing w:before="480" w:line="276" w:lineRule="auto"/>
      <w:ind w:left="432" w:hanging="432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customStyle="1" w:styleId="a0">
    <w:name w:val="Текстовый блок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note text"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a9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9"/>
    <w:rPr>
      <w:color w:val="0000FF"/>
      <w:u w:val="single" w:color="0000FF"/>
      <w:lang w:val="ru-RU"/>
    </w:rPr>
  </w:style>
  <w:style w:type="character" w:customStyle="1" w:styleId="Hyperlink1">
    <w:name w:val="Hyperlink.1"/>
    <w:basedOn w:val="a9"/>
    <w:rPr>
      <w:color w:val="0000FF"/>
      <w:u w:val="single" w:color="0000FF"/>
      <w:lang w:val="de-DE"/>
    </w:rPr>
  </w:style>
  <w:style w:type="paragraph" w:styleId="a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a9"/>
    <w:rPr>
      <w:color w:val="0000FF"/>
      <w:u w:val="single" w:color="0000FF"/>
      <w:lang w:val="en-US"/>
    </w:rPr>
  </w:style>
  <w:style w:type="numbering" w:customStyle="1" w:styleId="List0">
    <w:name w:val="List 0"/>
    <w:basedOn w:val="6"/>
    <w:pPr>
      <w:numPr>
        <w:numId w:val="3"/>
      </w:numPr>
    </w:pPr>
  </w:style>
  <w:style w:type="numbering" w:customStyle="1" w:styleId="6">
    <w:name w:val="Импортированный стиль 6"/>
  </w:style>
  <w:style w:type="numbering" w:customStyle="1" w:styleId="List1">
    <w:name w:val="List 1"/>
    <w:basedOn w:val="7"/>
    <w:pPr>
      <w:numPr>
        <w:numId w:val="21"/>
      </w:numPr>
    </w:pPr>
  </w:style>
  <w:style w:type="numbering" w:customStyle="1" w:styleId="7">
    <w:name w:val="Импортированный стиль 7"/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21">
    <w:name w:val="Список 21"/>
    <w:basedOn w:val="7"/>
    <w:pPr>
      <w:numPr>
        <w:numId w:val="8"/>
      </w:numPr>
    </w:pPr>
  </w:style>
  <w:style w:type="numbering" w:customStyle="1" w:styleId="31">
    <w:name w:val="Список 31"/>
    <w:basedOn w:val="7"/>
    <w:pPr>
      <w:numPr>
        <w:numId w:val="16"/>
      </w:numPr>
    </w:pPr>
  </w:style>
  <w:style w:type="numbering" w:customStyle="1" w:styleId="41">
    <w:name w:val="Список 41"/>
    <w:basedOn w:val="7"/>
    <w:pPr>
      <w:numPr>
        <w:numId w:val="15"/>
      </w:numPr>
    </w:pPr>
  </w:style>
  <w:style w:type="numbering" w:customStyle="1" w:styleId="51">
    <w:name w:val="Список 51"/>
    <w:basedOn w:val="1"/>
    <w:pPr>
      <w:numPr>
        <w:numId w:val="24"/>
      </w:numPr>
    </w:pPr>
  </w:style>
  <w:style w:type="numbering" w:customStyle="1" w:styleId="1">
    <w:name w:val="Импортированный стиль 1"/>
  </w:style>
  <w:style w:type="numbering" w:customStyle="1" w:styleId="List6">
    <w:name w:val="List 6"/>
    <w:basedOn w:val="8"/>
    <w:pPr>
      <w:numPr>
        <w:numId w:val="31"/>
      </w:numPr>
    </w:pPr>
  </w:style>
  <w:style w:type="numbering" w:customStyle="1" w:styleId="8">
    <w:name w:val="Импортированный стиль 8"/>
  </w:style>
  <w:style w:type="paragraph" w:styleId="ab">
    <w:name w:val="annotation text"/>
    <w:pPr>
      <w:spacing w:after="20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7">
    <w:name w:val="List 7"/>
    <w:basedOn w:val="9"/>
    <w:pPr>
      <w:numPr>
        <w:numId w:val="37"/>
      </w:numPr>
    </w:pPr>
  </w:style>
  <w:style w:type="numbering" w:customStyle="1" w:styleId="9">
    <w:name w:val="Импортированный стиль 9"/>
  </w:style>
  <w:style w:type="numbering" w:customStyle="1" w:styleId="List8">
    <w:name w:val="List 8"/>
    <w:basedOn w:val="1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next w:val="a0"/>
    <w:pPr>
      <w:keepNext/>
      <w:keepLines/>
      <w:spacing w:before="200" w:line="276" w:lineRule="auto"/>
      <w:ind w:left="576" w:hanging="576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7">
    <w:name w:val="Заголовок"/>
    <w:next w:val="a0"/>
    <w:pPr>
      <w:keepNext/>
      <w:keepLines/>
      <w:spacing w:before="480" w:line="276" w:lineRule="auto"/>
      <w:ind w:left="432" w:hanging="432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customStyle="1" w:styleId="a0">
    <w:name w:val="Текстовый блок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note text"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a9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9"/>
    <w:rPr>
      <w:color w:val="0000FF"/>
      <w:u w:val="single" w:color="0000FF"/>
      <w:lang w:val="ru-RU"/>
    </w:rPr>
  </w:style>
  <w:style w:type="character" w:customStyle="1" w:styleId="Hyperlink1">
    <w:name w:val="Hyperlink.1"/>
    <w:basedOn w:val="a9"/>
    <w:rPr>
      <w:color w:val="0000FF"/>
      <w:u w:val="single" w:color="0000FF"/>
      <w:lang w:val="de-DE"/>
    </w:rPr>
  </w:style>
  <w:style w:type="paragraph" w:styleId="a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a9"/>
    <w:rPr>
      <w:color w:val="0000FF"/>
      <w:u w:val="single" w:color="0000FF"/>
      <w:lang w:val="en-US"/>
    </w:rPr>
  </w:style>
  <w:style w:type="numbering" w:customStyle="1" w:styleId="List0">
    <w:name w:val="List 0"/>
    <w:basedOn w:val="6"/>
    <w:pPr>
      <w:numPr>
        <w:numId w:val="3"/>
      </w:numPr>
    </w:pPr>
  </w:style>
  <w:style w:type="numbering" w:customStyle="1" w:styleId="6">
    <w:name w:val="Импортированный стиль 6"/>
  </w:style>
  <w:style w:type="numbering" w:customStyle="1" w:styleId="List1">
    <w:name w:val="List 1"/>
    <w:basedOn w:val="7"/>
    <w:pPr>
      <w:numPr>
        <w:numId w:val="21"/>
      </w:numPr>
    </w:pPr>
  </w:style>
  <w:style w:type="numbering" w:customStyle="1" w:styleId="7">
    <w:name w:val="Импортированный стиль 7"/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21">
    <w:name w:val="Список 21"/>
    <w:basedOn w:val="7"/>
    <w:pPr>
      <w:numPr>
        <w:numId w:val="8"/>
      </w:numPr>
    </w:pPr>
  </w:style>
  <w:style w:type="numbering" w:customStyle="1" w:styleId="31">
    <w:name w:val="Список 31"/>
    <w:basedOn w:val="7"/>
    <w:pPr>
      <w:numPr>
        <w:numId w:val="16"/>
      </w:numPr>
    </w:pPr>
  </w:style>
  <w:style w:type="numbering" w:customStyle="1" w:styleId="41">
    <w:name w:val="Список 41"/>
    <w:basedOn w:val="7"/>
    <w:pPr>
      <w:numPr>
        <w:numId w:val="15"/>
      </w:numPr>
    </w:pPr>
  </w:style>
  <w:style w:type="numbering" w:customStyle="1" w:styleId="51">
    <w:name w:val="Список 51"/>
    <w:basedOn w:val="1"/>
    <w:pPr>
      <w:numPr>
        <w:numId w:val="24"/>
      </w:numPr>
    </w:pPr>
  </w:style>
  <w:style w:type="numbering" w:customStyle="1" w:styleId="1">
    <w:name w:val="Импортированный стиль 1"/>
  </w:style>
  <w:style w:type="numbering" w:customStyle="1" w:styleId="List6">
    <w:name w:val="List 6"/>
    <w:basedOn w:val="8"/>
    <w:pPr>
      <w:numPr>
        <w:numId w:val="31"/>
      </w:numPr>
    </w:pPr>
  </w:style>
  <w:style w:type="numbering" w:customStyle="1" w:styleId="8">
    <w:name w:val="Импортированный стиль 8"/>
  </w:style>
  <w:style w:type="paragraph" w:styleId="ab">
    <w:name w:val="annotation text"/>
    <w:pPr>
      <w:spacing w:after="20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7">
    <w:name w:val="List 7"/>
    <w:basedOn w:val="9"/>
    <w:pPr>
      <w:numPr>
        <w:numId w:val="37"/>
      </w:numPr>
    </w:pPr>
  </w:style>
  <w:style w:type="numbering" w:customStyle="1" w:styleId="9">
    <w:name w:val="Импортированный стиль 9"/>
  </w:style>
  <w:style w:type="numbering" w:customStyle="1" w:styleId="List8">
    <w:name w:val="List 8"/>
    <w:basedOn w:val="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wrmdataportal.unepdhi.org/docs/RUS_Step_by_step_methodology_6_5_1.docx" TargetMode="External"/><Relationship Id="rId9" Type="http://schemas.openxmlformats.org/officeDocument/2006/relationships/hyperlink" Target="https://www.surveymonkey.com/r/LGLWVNH" TargetMode="External"/><Relationship Id="rId10" Type="http://schemas.openxmlformats.org/officeDocument/2006/relationships/hyperlink" Target="mailto:Iwrm.Sdg6survey@unep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wrmdataportal.unepdhi.org/iwrmmonitoring.html" TargetMode="External"/><Relationship Id="rId2" Type="http://schemas.openxmlformats.org/officeDocument/2006/relationships/hyperlink" Target="mailto:pkb@dh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8430</Words>
  <Characters>48054</Characters>
  <Application>Microsoft Macintosh Word</Application>
  <DocSecurity>0</DocSecurity>
  <Lines>400</Lines>
  <Paragraphs>112</Paragraphs>
  <ScaleCrop>false</ScaleCrop>
  <Company>freelance</Company>
  <LinksUpToDate>false</LinksUpToDate>
  <CharactersWithSpaces>56372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Bulat Yessekin</cp:lastModifiedBy>
  <cp:revision>2</cp:revision>
  <dcterms:created xsi:type="dcterms:W3CDTF">2018-11-10T08:58:00Z</dcterms:created>
  <dcterms:modified xsi:type="dcterms:W3CDTF">2018-11-10T08:58:00Z</dcterms:modified>
</cp:coreProperties>
</file>